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81F9" w14:textId="42E8DA14" w:rsidR="007C60DC" w:rsidRPr="00C53FC5" w:rsidRDefault="00C53FC5" w:rsidP="00E84FA8">
      <w:pPr>
        <w:spacing w:after="40" w:line="240" w:lineRule="auto"/>
        <w:jc w:val="both"/>
        <w:rPr>
          <w:rFonts w:ascii="Arial" w:hAnsi="Arial" w:cs="Arial"/>
          <w:sz w:val="24"/>
          <w:szCs w:val="24"/>
        </w:rPr>
      </w:pPr>
      <w:r w:rsidRPr="00C53FC5">
        <w:rPr>
          <w:rFonts w:ascii="Arial" w:hAnsi="Arial" w:cs="Arial"/>
          <w:noProof/>
          <w:sz w:val="24"/>
          <w:szCs w:val="24"/>
          <w:lang w:val="en-GB" w:eastAsia="en-GB"/>
        </w:rPr>
        <w:drawing>
          <wp:anchor distT="0" distB="0" distL="114300" distR="114300" simplePos="0" relativeHeight="251656192" behindDoc="1" locked="0" layoutInCell="1" allowOverlap="1" wp14:anchorId="6E467B11" wp14:editId="244EBDD5">
            <wp:simplePos x="0" y="0"/>
            <wp:positionH relativeFrom="page">
              <wp:posOffset>3567325</wp:posOffset>
            </wp:positionH>
            <wp:positionV relativeFrom="paragraph">
              <wp:posOffset>-32761</wp:posOffset>
            </wp:positionV>
            <wp:extent cx="3233420" cy="7207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20725"/>
                    </a:xfrm>
                    <a:prstGeom prst="rect">
                      <a:avLst/>
                    </a:prstGeom>
                    <a:noFill/>
                  </pic:spPr>
                </pic:pic>
              </a:graphicData>
            </a:graphic>
            <wp14:sizeRelH relativeFrom="page">
              <wp14:pctWidth>0</wp14:pctWidth>
            </wp14:sizeRelH>
            <wp14:sizeRelV relativeFrom="page">
              <wp14:pctHeight>0</wp14:pctHeight>
            </wp14:sizeRelV>
          </wp:anchor>
        </w:drawing>
      </w:r>
      <w:r w:rsidR="002660EB" w:rsidRPr="00C53FC5">
        <w:rPr>
          <w:rFonts w:ascii="Arial" w:hAnsi="Arial" w:cs="Arial"/>
          <w:noProof/>
          <w:sz w:val="24"/>
          <w:szCs w:val="24"/>
          <w:lang w:val="en-GB" w:eastAsia="en-GB"/>
        </w:rPr>
        <w:drawing>
          <wp:anchor distT="0" distB="0" distL="114300" distR="114300" simplePos="0" relativeHeight="251657216" behindDoc="0" locked="0" layoutInCell="1" allowOverlap="1" wp14:anchorId="1891CEF4" wp14:editId="052FFAFB">
            <wp:simplePos x="0" y="0"/>
            <wp:positionH relativeFrom="column">
              <wp:posOffset>0</wp:posOffset>
            </wp:positionH>
            <wp:positionV relativeFrom="paragraph">
              <wp:posOffset>-228600</wp:posOffset>
            </wp:positionV>
            <wp:extent cx="2428875" cy="1113155"/>
            <wp:effectExtent l="0" t="0" r="0" b="0"/>
            <wp:wrapThrough wrapText="bothSides">
              <wp:wrapPolygon edited="0">
                <wp:start x="0" y="0"/>
                <wp:lineTo x="0" y="21193"/>
                <wp:lineTo x="21459" y="21193"/>
                <wp:lineTo x="21459" y="0"/>
                <wp:lineTo x="0" y="0"/>
              </wp:wrapPolygon>
            </wp:wrapThrough>
            <wp:docPr id="23"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Mechanistic_Biology.jpg"/>
                    <pic:cNvPicPr/>
                  </pic:nvPicPr>
                  <pic:blipFill>
                    <a:blip r:embed="rId8" cstate="print"/>
                    <a:stretch>
                      <a:fillRect/>
                    </a:stretch>
                  </pic:blipFill>
                  <pic:spPr>
                    <a:xfrm>
                      <a:off x="0" y="0"/>
                      <a:ext cx="2428875" cy="1113155"/>
                    </a:xfrm>
                    <a:prstGeom prst="rect">
                      <a:avLst/>
                    </a:prstGeom>
                  </pic:spPr>
                </pic:pic>
              </a:graphicData>
            </a:graphic>
          </wp:anchor>
        </w:drawing>
      </w:r>
    </w:p>
    <w:p w14:paraId="2A07D565" w14:textId="77777777" w:rsidR="007C60DC" w:rsidRPr="00C53FC5" w:rsidRDefault="007C60DC" w:rsidP="00E84FA8">
      <w:pPr>
        <w:spacing w:after="40" w:line="240" w:lineRule="auto"/>
        <w:jc w:val="both"/>
        <w:rPr>
          <w:rFonts w:ascii="Arial" w:eastAsia="Times New Roman" w:hAnsi="Arial" w:cs="Arial"/>
          <w:sz w:val="24"/>
          <w:szCs w:val="24"/>
        </w:rPr>
      </w:pPr>
    </w:p>
    <w:p w14:paraId="0992566A" w14:textId="77777777" w:rsidR="007C60DC" w:rsidRPr="00C53FC5" w:rsidRDefault="007C60DC" w:rsidP="00E84FA8">
      <w:pPr>
        <w:spacing w:after="40" w:line="240" w:lineRule="auto"/>
        <w:jc w:val="both"/>
        <w:rPr>
          <w:rFonts w:ascii="Arial" w:hAnsi="Arial" w:cs="Arial"/>
          <w:sz w:val="24"/>
          <w:szCs w:val="24"/>
        </w:rPr>
      </w:pPr>
    </w:p>
    <w:p w14:paraId="4E09E85D" w14:textId="77777777" w:rsidR="007C60DC" w:rsidRPr="00C53FC5" w:rsidRDefault="007C60DC" w:rsidP="00E84FA8">
      <w:pPr>
        <w:spacing w:after="40" w:line="240" w:lineRule="auto"/>
        <w:jc w:val="both"/>
        <w:rPr>
          <w:rFonts w:ascii="Arial" w:hAnsi="Arial" w:cs="Arial"/>
          <w:sz w:val="24"/>
          <w:szCs w:val="24"/>
        </w:rPr>
      </w:pPr>
    </w:p>
    <w:p w14:paraId="6D24190A" w14:textId="77777777" w:rsidR="007C60DC" w:rsidRPr="00C53FC5" w:rsidRDefault="007C60DC" w:rsidP="00E84FA8">
      <w:pPr>
        <w:spacing w:after="40" w:line="240" w:lineRule="auto"/>
        <w:jc w:val="both"/>
        <w:rPr>
          <w:rFonts w:ascii="Arial" w:hAnsi="Arial" w:cs="Arial"/>
          <w:sz w:val="24"/>
          <w:szCs w:val="24"/>
        </w:rPr>
      </w:pPr>
    </w:p>
    <w:p w14:paraId="2EF83C0E" w14:textId="0424AD19" w:rsidR="00C03342" w:rsidRDefault="00C03342"/>
    <w:p w14:paraId="0E113A8D" w14:textId="77777777" w:rsidR="00C03342" w:rsidRDefault="00C03342"/>
    <w:tbl>
      <w:tblPr>
        <w:tblStyle w:val="TableGrid"/>
        <w:tblW w:w="0" w:type="auto"/>
        <w:tblLook w:val="04A0" w:firstRow="1" w:lastRow="0" w:firstColumn="1" w:lastColumn="0" w:noHBand="0" w:noVBand="1"/>
      </w:tblPr>
      <w:tblGrid>
        <w:gridCol w:w="9236"/>
      </w:tblGrid>
      <w:tr w:rsidR="00165B53" w14:paraId="4A468C3F" w14:textId="77777777" w:rsidTr="00165B53">
        <w:tc>
          <w:tcPr>
            <w:tcW w:w="9236" w:type="dxa"/>
          </w:tcPr>
          <w:p w14:paraId="318C549E" w14:textId="77777777" w:rsidR="00165B53" w:rsidRDefault="00165B53" w:rsidP="00E84FA8">
            <w:pPr>
              <w:autoSpaceDE w:val="0"/>
              <w:autoSpaceDN w:val="0"/>
              <w:adjustRightInd w:val="0"/>
              <w:jc w:val="both"/>
              <w:rPr>
                <w:rFonts w:ascii="Arial" w:eastAsia="MS Mincho" w:hAnsi="Arial" w:cs="Arial"/>
                <w:bCs/>
                <w:color w:val="000000"/>
                <w:sz w:val="28"/>
                <w:szCs w:val="24"/>
              </w:rPr>
            </w:pPr>
          </w:p>
          <w:p w14:paraId="5462C5AA" w14:textId="123595A7" w:rsidR="00165B53" w:rsidRPr="000B3C09" w:rsidRDefault="00165B53" w:rsidP="00171755">
            <w:pPr>
              <w:autoSpaceDE w:val="0"/>
              <w:autoSpaceDN w:val="0"/>
              <w:adjustRightInd w:val="0"/>
              <w:jc w:val="center"/>
              <w:rPr>
                <w:rFonts w:ascii="Arial" w:eastAsia="MS Mincho" w:hAnsi="Arial" w:cs="Arial"/>
                <w:bCs/>
                <w:color w:val="000000"/>
                <w:sz w:val="28"/>
                <w:szCs w:val="24"/>
              </w:rPr>
            </w:pPr>
            <w:r w:rsidRPr="000B3C09">
              <w:rPr>
                <w:rFonts w:ascii="Arial" w:eastAsia="MS Mincho" w:hAnsi="Arial" w:cs="Arial"/>
                <w:bCs/>
                <w:color w:val="000000"/>
                <w:sz w:val="28"/>
                <w:szCs w:val="24"/>
              </w:rPr>
              <w:t>White Rose</w:t>
            </w:r>
            <w:r>
              <w:rPr>
                <w:rFonts w:ascii="Arial" w:eastAsia="MS Mincho" w:hAnsi="Arial" w:cs="Arial"/>
                <w:bCs/>
                <w:color w:val="000000"/>
                <w:sz w:val="28"/>
                <w:szCs w:val="24"/>
              </w:rPr>
              <w:t xml:space="preserve"> BBSRC </w:t>
            </w:r>
            <w:r w:rsidR="00741B7D">
              <w:rPr>
                <w:rFonts w:ascii="Arial" w:eastAsia="MS Mincho" w:hAnsi="Arial" w:cs="Arial"/>
                <w:bCs/>
                <w:color w:val="000000"/>
                <w:sz w:val="28"/>
                <w:szCs w:val="24"/>
              </w:rPr>
              <w:t>i-</w:t>
            </w:r>
            <w:r w:rsidRPr="000B3C09">
              <w:rPr>
                <w:rFonts w:ascii="Arial" w:eastAsia="MS Mincho" w:hAnsi="Arial" w:cs="Arial"/>
                <w:bCs/>
                <w:color w:val="000000"/>
                <w:sz w:val="28"/>
                <w:szCs w:val="24"/>
              </w:rPr>
              <w:t xml:space="preserve">CASE studentship </w:t>
            </w:r>
            <w:r w:rsidR="000C5B53">
              <w:rPr>
                <w:rFonts w:ascii="Arial" w:eastAsia="MS Mincho" w:hAnsi="Arial" w:cs="Arial"/>
                <w:bCs/>
                <w:color w:val="000000"/>
                <w:sz w:val="28"/>
                <w:szCs w:val="24"/>
              </w:rPr>
              <w:t>applications</w:t>
            </w:r>
          </w:p>
          <w:p w14:paraId="6C45F381" w14:textId="77777777" w:rsidR="00165B53" w:rsidRPr="000B3C09" w:rsidRDefault="00165B53" w:rsidP="00171755">
            <w:pPr>
              <w:autoSpaceDE w:val="0"/>
              <w:autoSpaceDN w:val="0"/>
              <w:adjustRightInd w:val="0"/>
              <w:jc w:val="center"/>
              <w:rPr>
                <w:rFonts w:ascii="Arial" w:eastAsia="MS Mincho" w:hAnsi="Arial" w:cs="Arial"/>
                <w:bCs/>
                <w:color w:val="000000"/>
                <w:sz w:val="28"/>
                <w:szCs w:val="24"/>
              </w:rPr>
            </w:pPr>
          </w:p>
          <w:p w14:paraId="529B9984" w14:textId="7A8997D5" w:rsidR="00165B53" w:rsidRPr="000B3C09" w:rsidRDefault="007139D8" w:rsidP="00171755">
            <w:pPr>
              <w:autoSpaceDE w:val="0"/>
              <w:autoSpaceDN w:val="0"/>
              <w:adjustRightInd w:val="0"/>
              <w:jc w:val="center"/>
              <w:rPr>
                <w:rFonts w:ascii="Arial" w:eastAsia="MS Mincho" w:hAnsi="Arial" w:cs="Arial"/>
                <w:bCs/>
                <w:color w:val="000000"/>
                <w:sz w:val="28"/>
                <w:szCs w:val="24"/>
              </w:rPr>
            </w:pPr>
            <w:r>
              <w:rPr>
                <w:rFonts w:ascii="Arial" w:eastAsia="MS Mincho" w:hAnsi="Arial" w:cs="Arial"/>
                <w:bCs/>
                <w:color w:val="000000"/>
                <w:sz w:val="28"/>
                <w:szCs w:val="24"/>
              </w:rPr>
              <w:t xml:space="preserve">DTP3 </w:t>
            </w:r>
            <w:r w:rsidR="00165B53" w:rsidRPr="000B3C09">
              <w:rPr>
                <w:rFonts w:ascii="Arial" w:eastAsia="MS Mincho" w:hAnsi="Arial" w:cs="Arial"/>
                <w:bCs/>
                <w:color w:val="000000"/>
                <w:sz w:val="28"/>
                <w:szCs w:val="24"/>
              </w:rPr>
              <w:t>202</w:t>
            </w:r>
            <w:r w:rsidR="003757B6">
              <w:rPr>
                <w:rFonts w:ascii="Arial" w:eastAsia="MS Mincho" w:hAnsi="Arial" w:cs="Arial"/>
                <w:bCs/>
                <w:color w:val="000000"/>
                <w:sz w:val="28"/>
                <w:szCs w:val="24"/>
              </w:rPr>
              <w:t>1</w:t>
            </w:r>
            <w:r w:rsidR="00165B53" w:rsidRPr="000B3C09">
              <w:rPr>
                <w:rFonts w:ascii="Arial" w:eastAsia="MS Mincho" w:hAnsi="Arial" w:cs="Arial"/>
                <w:bCs/>
                <w:color w:val="000000"/>
                <w:sz w:val="28"/>
                <w:szCs w:val="24"/>
              </w:rPr>
              <w:t xml:space="preserve"> entry</w:t>
            </w:r>
          </w:p>
          <w:p w14:paraId="365D4E52" w14:textId="77777777" w:rsidR="00165B53" w:rsidRPr="00C53FC5" w:rsidRDefault="00165B53" w:rsidP="00171755">
            <w:pPr>
              <w:autoSpaceDE w:val="0"/>
              <w:autoSpaceDN w:val="0"/>
              <w:adjustRightInd w:val="0"/>
              <w:jc w:val="center"/>
              <w:rPr>
                <w:rFonts w:ascii="Arial" w:eastAsia="MS Mincho" w:hAnsi="Arial" w:cs="Arial"/>
                <w:bCs/>
                <w:color w:val="000000"/>
                <w:sz w:val="24"/>
                <w:szCs w:val="24"/>
              </w:rPr>
            </w:pPr>
          </w:p>
          <w:p w14:paraId="349272D0" w14:textId="7D7A43E2" w:rsidR="00165B53" w:rsidRPr="005175AB" w:rsidRDefault="00165B53" w:rsidP="00171755">
            <w:pPr>
              <w:autoSpaceDE w:val="0"/>
              <w:autoSpaceDN w:val="0"/>
              <w:adjustRightInd w:val="0"/>
              <w:jc w:val="center"/>
              <w:rPr>
                <w:rFonts w:ascii="Arial" w:eastAsia="MS Mincho" w:hAnsi="Arial" w:cs="Arial"/>
                <w:bCs/>
                <w:color w:val="FF0000"/>
                <w:sz w:val="36"/>
                <w:szCs w:val="24"/>
              </w:rPr>
            </w:pPr>
            <w:r w:rsidRPr="00C53FC5">
              <w:rPr>
                <w:rFonts w:ascii="Arial" w:eastAsia="MS Mincho" w:hAnsi="Arial" w:cs="Arial"/>
                <w:bCs/>
                <w:color w:val="000000"/>
                <w:sz w:val="36"/>
                <w:szCs w:val="24"/>
              </w:rPr>
              <w:t>Guidance Note</w:t>
            </w:r>
            <w:r w:rsidR="00413CAE">
              <w:rPr>
                <w:rFonts w:ascii="Arial" w:eastAsia="MS Mincho" w:hAnsi="Arial" w:cs="Arial"/>
                <w:bCs/>
                <w:color w:val="000000"/>
                <w:sz w:val="36"/>
                <w:szCs w:val="24"/>
              </w:rPr>
              <w:t>s</w:t>
            </w:r>
          </w:p>
          <w:p w14:paraId="44494771" w14:textId="77777777" w:rsidR="00165B53" w:rsidRDefault="00165B53" w:rsidP="00E84FA8">
            <w:pPr>
              <w:spacing w:after="40"/>
              <w:jc w:val="both"/>
              <w:rPr>
                <w:rFonts w:ascii="Arial" w:hAnsi="Arial" w:cs="Arial"/>
                <w:sz w:val="24"/>
                <w:szCs w:val="24"/>
              </w:rPr>
            </w:pPr>
          </w:p>
        </w:tc>
      </w:tr>
    </w:tbl>
    <w:p w14:paraId="1CE18BFF" w14:textId="031275A8" w:rsidR="002660EB" w:rsidRDefault="002660EB" w:rsidP="00E84FA8">
      <w:pPr>
        <w:spacing w:after="40" w:line="240" w:lineRule="auto"/>
        <w:jc w:val="both"/>
        <w:rPr>
          <w:rFonts w:ascii="Arial" w:hAnsi="Arial" w:cs="Arial"/>
          <w:sz w:val="24"/>
          <w:szCs w:val="24"/>
        </w:rPr>
      </w:pPr>
    </w:p>
    <w:p w14:paraId="2A2014FF" w14:textId="103038E0" w:rsidR="004D3D37" w:rsidRDefault="004D3D37" w:rsidP="00E84FA8">
      <w:pPr>
        <w:spacing w:after="40" w:line="240" w:lineRule="auto"/>
        <w:jc w:val="both"/>
        <w:rPr>
          <w:rFonts w:ascii="Arial" w:hAnsi="Arial" w:cs="Arial"/>
          <w:b/>
          <w:sz w:val="24"/>
          <w:szCs w:val="24"/>
        </w:rPr>
      </w:pPr>
    </w:p>
    <w:p w14:paraId="5398F523" w14:textId="77777777" w:rsidR="00AC6C77" w:rsidRDefault="00AC6C77" w:rsidP="00495A63">
      <w:pPr>
        <w:spacing w:after="40" w:line="240" w:lineRule="auto"/>
        <w:jc w:val="center"/>
        <w:rPr>
          <w:rFonts w:ascii="Arial" w:hAnsi="Arial" w:cs="Arial"/>
          <w:b/>
          <w:sz w:val="24"/>
          <w:szCs w:val="24"/>
        </w:rPr>
      </w:pPr>
    </w:p>
    <w:p w14:paraId="7B7D6B69" w14:textId="77777777" w:rsidR="00AC6C77" w:rsidRDefault="00AC6C77" w:rsidP="00495A63">
      <w:pPr>
        <w:spacing w:after="40" w:line="240" w:lineRule="auto"/>
        <w:jc w:val="center"/>
        <w:rPr>
          <w:rFonts w:ascii="Arial" w:hAnsi="Arial" w:cs="Arial"/>
          <w:b/>
          <w:sz w:val="24"/>
          <w:szCs w:val="24"/>
        </w:rPr>
      </w:pPr>
    </w:p>
    <w:p w14:paraId="18C28FE9" w14:textId="77777777" w:rsidR="00AC6C77" w:rsidRDefault="00AC6C77" w:rsidP="00495A63">
      <w:pPr>
        <w:spacing w:after="40" w:line="240" w:lineRule="auto"/>
        <w:jc w:val="center"/>
        <w:rPr>
          <w:rFonts w:ascii="Arial" w:hAnsi="Arial" w:cs="Arial"/>
          <w:b/>
          <w:sz w:val="24"/>
          <w:szCs w:val="24"/>
        </w:rPr>
      </w:pPr>
    </w:p>
    <w:p w14:paraId="56B90F4C" w14:textId="77777777" w:rsidR="00AC6C77" w:rsidRDefault="00AC6C77" w:rsidP="00495A63">
      <w:pPr>
        <w:spacing w:after="40" w:line="240" w:lineRule="auto"/>
        <w:jc w:val="center"/>
        <w:rPr>
          <w:rFonts w:ascii="Arial" w:hAnsi="Arial" w:cs="Arial"/>
          <w:b/>
          <w:sz w:val="24"/>
          <w:szCs w:val="24"/>
        </w:rPr>
      </w:pPr>
    </w:p>
    <w:p w14:paraId="75E6AB99" w14:textId="77777777" w:rsidR="00AC6C77" w:rsidRDefault="00AC6C77" w:rsidP="00495A63">
      <w:pPr>
        <w:spacing w:after="40" w:line="240" w:lineRule="auto"/>
        <w:jc w:val="center"/>
        <w:rPr>
          <w:rFonts w:ascii="Arial" w:hAnsi="Arial" w:cs="Arial"/>
          <w:b/>
          <w:sz w:val="24"/>
          <w:szCs w:val="24"/>
        </w:rPr>
      </w:pPr>
    </w:p>
    <w:p w14:paraId="7A334073" w14:textId="148CBACB" w:rsidR="00495A63" w:rsidRPr="00AC6C77" w:rsidRDefault="00495A63" w:rsidP="00495A63">
      <w:pPr>
        <w:spacing w:after="40" w:line="240" w:lineRule="auto"/>
        <w:jc w:val="center"/>
        <w:rPr>
          <w:rFonts w:ascii="Arial" w:hAnsi="Arial" w:cs="Arial"/>
          <w:b/>
          <w:sz w:val="24"/>
          <w:szCs w:val="24"/>
        </w:rPr>
      </w:pPr>
      <w:r w:rsidRPr="00AC6C77">
        <w:rPr>
          <w:rFonts w:ascii="Arial" w:hAnsi="Arial" w:cs="Arial"/>
          <w:b/>
          <w:sz w:val="24"/>
          <w:szCs w:val="24"/>
        </w:rPr>
        <w:t>Our mission statement:</w:t>
      </w:r>
    </w:p>
    <w:p w14:paraId="1B3C84E6" w14:textId="77777777" w:rsidR="00495A63" w:rsidRPr="00AC6C77" w:rsidRDefault="00495A63" w:rsidP="00495A63">
      <w:pPr>
        <w:spacing w:after="40" w:line="240" w:lineRule="auto"/>
        <w:jc w:val="center"/>
        <w:rPr>
          <w:rFonts w:ascii="Arial" w:hAnsi="Arial" w:cs="Arial"/>
          <w:bCs/>
          <w:sz w:val="24"/>
          <w:szCs w:val="24"/>
        </w:rPr>
      </w:pPr>
      <w:r w:rsidRPr="00AC6C77">
        <w:rPr>
          <w:rFonts w:ascii="Arial" w:hAnsi="Arial" w:cs="Arial"/>
          <w:bCs/>
          <w:sz w:val="24"/>
          <w:szCs w:val="24"/>
        </w:rPr>
        <w:t>“To train excellent bioscientists who understand how living systems work</w:t>
      </w:r>
    </w:p>
    <w:p w14:paraId="2502937D" w14:textId="7BC32E9D" w:rsidR="00495A63" w:rsidRPr="00AC6C77" w:rsidRDefault="00495A63" w:rsidP="00495A63">
      <w:pPr>
        <w:spacing w:after="40" w:line="240" w:lineRule="auto"/>
        <w:jc w:val="center"/>
        <w:rPr>
          <w:rFonts w:ascii="Arial" w:hAnsi="Arial" w:cs="Arial"/>
          <w:bCs/>
          <w:sz w:val="24"/>
          <w:szCs w:val="24"/>
        </w:rPr>
      </w:pPr>
      <w:r w:rsidRPr="00AC6C77">
        <w:rPr>
          <w:rFonts w:ascii="Arial" w:hAnsi="Arial" w:cs="Arial"/>
          <w:bCs/>
          <w:sz w:val="24"/>
          <w:szCs w:val="24"/>
        </w:rPr>
        <w:t>and can innovate to address global challenges”</w:t>
      </w:r>
    </w:p>
    <w:p w14:paraId="566CBBF8" w14:textId="2473F362" w:rsidR="00495A63" w:rsidRDefault="00495A63" w:rsidP="00E84FA8">
      <w:pPr>
        <w:spacing w:after="40" w:line="240" w:lineRule="auto"/>
        <w:jc w:val="both"/>
        <w:rPr>
          <w:rFonts w:ascii="Arial" w:hAnsi="Arial" w:cs="Arial"/>
          <w:b/>
          <w:sz w:val="24"/>
          <w:szCs w:val="24"/>
        </w:rPr>
      </w:pPr>
    </w:p>
    <w:p w14:paraId="0F4CCBB9" w14:textId="77777777" w:rsidR="00495A63" w:rsidRDefault="00495A63" w:rsidP="00E84FA8">
      <w:pPr>
        <w:spacing w:after="40" w:line="240" w:lineRule="auto"/>
        <w:jc w:val="both"/>
        <w:rPr>
          <w:rFonts w:ascii="Arial" w:hAnsi="Arial" w:cs="Arial"/>
          <w:b/>
          <w:sz w:val="24"/>
          <w:szCs w:val="24"/>
        </w:rPr>
      </w:pPr>
    </w:p>
    <w:p w14:paraId="0A95DA6C" w14:textId="77777777" w:rsidR="00AC6C77" w:rsidRDefault="00AC6C77">
      <w:pPr>
        <w:rPr>
          <w:rFonts w:ascii="Arial" w:hAnsi="Arial" w:cs="Arial"/>
          <w:sz w:val="32"/>
          <w:szCs w:val="24"/>
        </w:rPr>
      </w:pPr>
      <w:r>
        <w:rPr>
          <w:rFonts w:ascii="Arial" w:hAnsi="Arial" w:cs="Arial"/>
          <w:sz w:val="32"/>
          <w:szCs w:val="24"/>
        </w:rPr>
        <w:br w:type="page"/>
      </w:r>
    </w:p>
    <w:p w14:paraId="76386B65" w14:textId="24007A8A" w:rsidR="00635AF8" w:rsidRPr="00694B4E" w:rsidRDefault="005B6C72" w:rsidP="00E82008">
      <w:pPr>
        <w:spacing w:after="40" w:line="240" w:lineRule="auto"/>
        <w:rPr>
          <w:rFonts w:ascii="Arial" w:hAnsi="Arial" w:cs="Arial"/>
          <w:sz w:val="32"/>
          <w:szCs w:val="24"/>
        </w:rPr>
      </w:pPr>
      <w:r w:rsidRPr="00694B4E">
        <w:rPr>
          <w:rFonts w:ascii="Arial" w:hAnsi="Arial" w:cs="Arial"/>
          <w:sz w:val="32"/>
          <w:szCs w:val="24"/>
        </w:rPr>
        <w:lastRenderedPageBreak/>
        <w:t>Timeline</w:t>
      </w:r>
      <w:r w:rsidR="00E82008">
        <w:rPr>
          <w:rFonts w:ascii="Arial" w:hAnsi="Arial" w:cs="Arial"/>
          <w:sz w:val="32"/>
          <w:szCs w:val="24"/>
        </w:rPr>
        <w:t xml:space="preserve"> </w:t>
      </w:r>
      <w:r w:rsidR="00BD6264">
        <w:rPr>
          <w:rFonts w:ascii="Arial" w:hAnsi="Arial" w:cs="Arial"/>
          <w:sz w:val="32"/>
          <w:szCs w:val="24"/>
        </w:rPr>
        <w:t>for i-CASE recruitment</w:t>
      </w:r>
      <w:r w:rsidR="00741B7D">
        <w:rPr>
          <w:rFonts w:ascii="Arial" w:hAnsi="Arial" w:cs="Arial"/>
          <w:sz w:val="32"/>
          <w:szCs w:val="24"/>
        </w:rPr>
        <w:t xml:space="preserve"> DTP3 2021 entry</w:t>
      </w:r>
    </w:p>
    <w:p w14:paraId="1FEB630C" w14:textId="6C2BB150" w:rsidR="00635AF8" w:rsidRDefault="00635AF8" w:rsidP="00E84FA8">
      <w:pPr>
        <w:spacing w:after="4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660"/>
        <w:gridCol w:w="6576"/>
      </w:tblGrid>
      <w:tr w:rsidR="005B6C72" w:rsidRPr="00295AD8" w14:paraId="750C942A" w14:textId="77777777" w:rsidTr="0033747F">
        <w:trPr>
          <w:trHeight w:val="644"/>
        </w:trPr>
        <w:tc>
          <w:tcPr>
            <w:tcW w:w="2660" w:type="dxa"/>
          </w:tcPr>
          <w:p w14:paraId="25C38C76" w14:textId="20F0A766" w:rsidR="005B6C72" w:rsidRPr="00295AD8" w:rsidRDefault="005B6C72" w:rsidP="003E6919">
            <w:pPr>
              <w:spacing w:after="40"/>
              <w:rPr>
                <w:rFonts w:ascii="Arial" w:hAnsi="Arial" w:cs="Arial"/>
                <w:sz w:val="24"/>
                <w:szCs w:val="24"/>
              </w:rPr>
            </w:pPr>
            <w:r w:rsidRPr="00295AD8">
              <w:rPr>
                <w:rFonts w:ascii="Arial" w:hAnsi="Arial" w:cs="Arial"/>
                <w:sz w:val="24"/>
                <w:szCs w:val="24"/>
              </w:rPr>
              <w:t xml:space="preserve"> </w:t>
            </w:r>
            <w:r w:rsidR="00430D3E" w:rsidRPr="00295AD8">
              <w:rPr>
                <w:rFonts w:ascii="Arial" w:hAnsi="Arial" w:cs="Arial"/>
                <w:sz w:val="24"/>
                <w:szCs w:val="24"/>
              </w:rPr>
              <w:t>Mon 13</w:t>
            </w:r>
            <w:r w:rsidR="00430D3E" w:rsidRPr="00295AD8">
              <w:rPr>
                <w:rFonts w:ascii="Arial" w:hAnsi="Arial" w:cs="Arial"/>
                <w:sz w:val="24"/>
                <w:szCs w:val="24"/>
                <w:vertAlign w:val="superscript"/>
              </w:rPr>
              <w:t>th</w:t>
            </w:r>
            <w:r w:rsidR="00430D3E" w:rsidRPr="00295AD8">
              <w:rPr>
                <w:rFonts w:ascii="Arial" w:hAnsi="Arial" w:cs="Arial"/>
                <w:sz w:val="24"/>
                <w:szCs w:val="24"/>
              </w:rPr>
              <w:t xml:space="preserve"> </w:t>
            </w:r>
            <w:r w:rsidR="00C955CE" w:rsidRPr="00295AD8">
              <w:rPr>
                <w:rFonts w:ascii="Arial" w:hAnsi="Arial" w:cs="Arial"/>
                <w:sz w:val="24"/>
                <w:szCs w:val="24"/>
              </w:rPr>
              <w:t xml:space="preserve">July </w:t>
            </w:r>
            <w:r w:rsidRPr="00295AD8">
              <w:rPr>
                <w:rFonts w:ascii="Arial" w:hAnsi="Arial" w:cs="Arial"/>
                <w:sz w:val="24"/>
                <w:szCs w:val="24"/>
              </w:rPr>
              <w:t>20</w:t>
            </w:r>
            <w:r w:rsidR="00900DB7" w:rsidRPr="00295AD8">
              <w:rPr>
                <w:rFonts w:ascii="Arial" w:hAnsi="Arial" w:cs="Arial"/>
                <w:sz w:val="24"/>
                <w:szCs w:val="24"/>
              </w:rPr>
              <w:t>20</w:t>
            </w:r>
          </w:p>
        </w:tc>
        <w:tc>
          <w:tcPr>
            <w:tcW w:w="6576" w:type="dxa"/>
          </w:tcPr>
          <w:p w14:paraId="59F05C2A" w14:textId="7585CEC2" w:rsidR="005B6C72" w:rsidRPr="00295AD8" w:rsidRDefault="005B6C72" w:rsidP="003E6919">
            <w:pPr>
              <w:spacing w:after="40"/>
              <w:rPr>
                <w:rFonts w:ascii="Arial" w:hAnsi="Arial" w:cs="Arial"/>
                <w:sz w:val="24"/>
                <w:szCs w:val="24"/>
              </w:rPr>
            </w:pPr>
            <w:r w:rsidRPr="00295AD8">
              <w:rPr>
                <w:rFonts w:ascii="Arial" w:hAnsi="Arial" w:cs="Arial"/>
                <w:sz w:val="24"/>
                <w:szCs w:val="24"/>
              </w:rPr>
              <w:t>Scheme opens</w:t>
            </w:r>
            <w:r w:rsidR="00480F31" w:rsidRPr="00295AD8">
              <w:rPr>
                <w:rFonts w:ascii="Arial" w:hAnsi="Arial" w:cs="Arial"/>
                <w:sz w:val="24"/>
                <w:szCs w:val="24"/>
              </w:rPr>
              <w:t xml:space="preserve"> – Call out to supervisors</w:t>
            </w:r>
            <w:r w:rsidR="005E2160" w:rsidRPr="00295AD8">
              <w:rPr>
                <w:rFonts w:ascii="Arial" w:hAnsi="Arial" w:cs="Arial"/>
                <w:sz w:val="24"/>
                <w:szCs w:val="24"/>
              </w:rPr>
              <w:t xml:space="preserve"> for project applications.</w:t>
            </w:r>
          </w:p>
        </w:tc>
      </w:tr>
      <w:tr w:rsidR="00AF2E34" w:rsidRPr="00295AD8" w14:paraId="580370EF" w14:textId="77777777" w:rsidTr="000B6582">
        <w:trPr>
          <w:trHeight w:val="802"/>
        </w:trPr>
        <w:tc>
          <w:tcPr>
            <w:tcW w:w="2660" w:type="dxa"/>
          </w:tcPr>
          <w:p w14:paraId="1BA64694" w14:textId="20B7E013" w:rsidR="00AF2E34" w:rsidRPr="00295AD8" w:rsidRDefault="00E82008" w:rsidP="003E6919">
            <w:pPr>
              <w:spacing w:after="40"/>
              <w:rPr>
                <w:rFonts w:ascii="Arial" w:hAnsi="Arial" w:cs="Arial"/>
                <w:sz w:val="24"/>
                <w:szCs w:val="24"/>
              </w:rPr>
            </w:pPr>
            <w:r w:rsidRPr="00295AD8">
              <w:rPr>
                <w:rFonts w:ascii="Arial" w:hAnsi="Arial" w:cs="Arial"/>
                <w:sz w:val="24"/>
                <w:szCs w:val="24"/>
              </w:rPr>
              <w:t>w/c</w:t>
            </w:r>
            <w:r w:rsidR="00860CCD" w:rsidRPr="00295AD8">
              <w:rPr>
                <w:rFonts w:ascii="Arial" w:hAnsi="Arial" w:cs="Arial"/>
                <w:sz w:val="24"/>
                <w:szCs w:val="24"/>
              </w:rPr>
              <w:t xml:space="preserve"> </w:t>
            </w:r>
            <w:r w:rsidR="000B6582" w:rsidRPr="00295AD8">
              <w:rPr>
                <w:rFonts w:ascii="Arial" w:hAnsi="Arial" w:cs="Arial"/>
                <w:sz w:val="24"/>
                <w:szCs w:val="24"/>
              </w:rPr>
              <w:t xml:space="preserve">Mon </w:t>
            </w:r>
            <w:r w:rsidR="00860CCD" w:rsidRPr="00295AD8">
              <w:rPr>
                <w:rFonts w:ascii="Arial" w:hAnsi="Arial" w:cs="Arial"/>
                <w:sz w:val="24"/>
                <w:szCs w:val="24"/>
              </w:rPr>
              <w:t>2</w:t>
            </w:r>
            <w:r w:rsidR="000B6582" w:rsidRPr="00295AD8">
              <w:rPr>
                <w:rFonts w:ascii="Arial" w:hAnsi="Arial" w:cs="Arial"/>
                <w:sz w:val="24"/>
                <w:szCs w:val="24"/>
              </w:rPr>
              <w:t>0</w:t>
            </w:r>
            <w:r w:rsidR="000B6582" w:rsidRPr="00295AD8">
              <w:rPr>
                <w:rFonts w:ascii="Arial" w:hAnsi="Arial" w:cs="Arial"/>
                <w:sz w:val="24"/>
                <w:szCs w:val="24"/>
                <w:vertAlign w:val="superscript"/>
              </w:rPr>
              <w:t>th</w:t>
            </w:r>
            <w:r w:rsidR="000B6582" w:rsidRPr="00295AD8">
              <w:rPr>
                <w:rFonts w:ascii="Arial" w:hAnsi="Arial" w:cs="Arial"/>
                <w:sz w:val="24"/>
                <w:szCs w:val="24"/>
              </w:rPr>
              <w:t xml:space="preserve"> </w:t>
            </w:r>
            <w:r w:rsidR="00860CCD" w:rsidRPr="00295AD8">
              <w:rPr>
                <w:rFonts w:ascii="Arial" w:hAnsi="Arial" w:cs="Arial"/>
                <w:sz w:val="24"/>
                <w:szCs w:val="24"/>
              </w:rPr>
              <w:t>July 2020</w:t>
            </w:r>
          </w:p>
        </w:tc>
        <w:tc>
          <w:tcPr>
            <w:tcW w:w="6576" w:type="dxa"/>
          </w:tcPr>
          <w:p w14:paraId="54EE60C6" w14:textId="0DDE3D53" w:rsidR="00AF2E34" w:rsidRPr="00295AD8" w:rsidRDefault="00860CCD" w:rsidP="003E6919">
            <w:pPr>
              <w:spacing w:after="40"/>
              <w:rPr>
                <w:rFonts w:ascii="Arial" w:hAnsi="Arial" w:cs="Arial"/>
                <w:sz w:val="24"/>
                <w:szCs w:val="24"/>
              </w:rPr>
            </w:pPr>
            <w:r w:rsidRPr="00295AD8">
              <w:rPr>
                <w:rFonts w:ascii="Arial" w:hAnsi="Arial" w:cs="Arial"/>
                <w:sz w:val="24"/>
                <w:szCs w:val="24"/>
              </w:rPr>
              <w:t xml:space="preserve">Q&amp;A fora for </w:t>
            </w:r>
            <w:r w:rsidR="007E31CE" w:rsidRPr="00295AD8">
              <w:rPr>
                <w:rFonts w:ascii="Arial" w:hAnsi="Arial" w:cs="Arial"/>
                <w:sz w:val="24"/>
                <w:szCs w:val="24"/>
              </w:rPr>
              <w:t xml:space="preserve">supervisors to be held </w:t>
            </w:r>
            <w:r w:rsidR="0004404D" w:rsidRPr="00295AD8">
              <w:rPr>
                <w:rFonts w:ascii="Arial" w:hAnsi="Arial" w:cs="Arial"/>
                <w:sz w:val="24"/>
                <w:szCs w:val="24"/>
              </w:rPr>
              <w:t>at</w:t>
            </w:r>
            <w:r w:rsidR="007E31CE" w:rsidRPr="00295AD8">
              <w:rPr>
                <w:rFonts w:ascii="Arial" w:hAnsi="Arial" w:cs="Arial"/>
                <w:sz w:val="24"/>
                <w:szCs w:val="24"/>
              </w:rPr>
              <w:t xml:space="preserve"> each university.  </w:t>
            </w:r>
          </w:p>
        </w:tc>
      </w:tr>
      <w:tr w:rsidR="005B6C72" w:rsidRPr="00295AD8" w14:paraId="64017140" w14:textId="77777777" w:rsidTr="005C64FE">
        <w:trPr>
          <w:trHeight w:val="772"/>
        </w:trPr>
        <w:tc>
          <w:tcPr>
            <w:tcW w:w="2660" w:type="dxa"/>
          </w:tcPr>
          <w:p w14:paraId="728E0F5A" w14:textId="18B3CF4D" w:rsidR="005B6C72" w:rsidRPr="00295AD8" w:rsidRDefault="007737CD" w:rsidP="003E6919">
            <w:pPr>
              <w:spacing w:after="40"/>
              <w:rPr>
                <w:rFonts w:ascii="Arial" w:hAnsi="Arial" w:cs="Arial"/>
                <w:sz w:val="24"/>
                <w:szCs w:val="24"/>
              </w:rPr>
            </w:pPr>
            <w:r w:rsidRPr="00295AD8">
              <w:rPr>
                <w:rFonts w:ascii="Arial" w:hAnsi="Arial" w:cs="Arial"/>
                <w:sz w:val="24"/>
                <w:szCs w:val="24"/>
              </w:rPr>
              <w:t>August –</w:t>
            </w:r>
            <w:r w:rsidR="005B6C72" w:rsidRPr="00295AD8">
              <w:rPr>
                <w:rFonts w:ascii="Arial" w:hAnsi="Arial" w:cs="Arial"/>
                <w:sz w:val="24"/>
                <w:szCs w:val="24"/>
              </w:rPr>
              <w:t xml:space="preserve"> September 20</w:t>
            </w:r>
            <w:r w:rsidR="00DF00AE" w:rsidRPr="00295AD8">
              <w:rPr>
                <w:rFonts w:ascii="Arial" w:hAnsi="Arial" w:cs="Arial"/>
                <w:sz w:val="24"/>
                <w:szCs w:val="24"/>
              </w:rPr>
              <w:t>20</w:t>
            </w:r>
          </w:p>
        </w:tc>
        <w:tc>
          <w:tcPr>
            <w:tcW w:w="6576" w:type="dxa"/>
          </w:tcPr>
          <w:p w14:paraId="4EEFE3C2" w14:textId="44678B3E" w:rsidR="004A4797" w:rsidRPr="00295AD8" w:rsidRDefault="005B6C72" w:rsidP="003E6919">
            <w:pPr>
              <w:spacing w:after="40"/>
              <w:rPr>
                <w:rFonts w:ascii="Arial" w:hAnsi="Arial" w:cs="Arial"/>
                <w:sz w:val="24"/>
                <w:szCs w:val="24"/>
              </w:rPr>
            </w:pPr>
            <w:r w:rsidRPr="00295AD8">
              <w:rPr>
                <w:rFonts w:ascii="Arial" w:hAnsi="Arial" w:cs="Arial"/>
                <w:sz w:val="24"/>
                <w:szCs w:val="24"/>
              </w:rPr>
              <w:t xml:space="preserve">Academic and non-academic / industry partners </w:t>
            </w:r>
            <w:r w:rsidR="001B77F7" w:rsidRPr="00295AD8">
              <w:rPr>
                <w:rFonts w:ascii="Arial" w:hAnsi="Arial" w:cs="Arial"/>
                <w:sz w:val="24"/>
                <w:szCs w:val="24"/>
              </w:rPr>
              <w:t>negotiate detailed partnership arrangements</w:t>
            </w:r>
            <w:r w:rsidR="005B4DC1" w:rsidRPr="00295AD8">
              <w:rPr>
                <w:rFonts w:ascii="Arial" w:hAnsi="Arial" w:cs="Arial"/>
                <w:sz w:val="24"/>
                <w:szCs w:val="24"/>
              </w:rPr>
              <w:t xml:space="preserve">.  </w:t>
            </w:r>
          </w:p>
        </w:tc>
      </w:tr>
      <w:tr w:rsidR="00B852D0" w:rsidRPr="00295AD8" w14:paraId="7EA194EE" w14:textId="77777777" w:rsidTr="00B852D0">
        <w:trPr>
          <w:trHeight w:val="860"/>
        </w:trPr>
        <w:tc>
          <w:tcPr>
            <w:tcW w:w="2660" w:type="dxa"/>
            <w:shd w:val="clear" w:color="auto" w:fill="7F7F7F" w:themeFill="text1" w:themeFillTint="80"/>
          </w:tcPr>
          <w:p w14:paraId="7A240ED0" w14:textId="1894ADD2" w:rsidR="005B6C72" w:rsidRPr="00295AD8" w:rsidRDefault="00616E7A" w:rsidP="00A469D1">
            <w:pPr>
              <w:spacing w:after="40"/>
              <w:rPr>
                <w:rFonts w:ascii="Arial" w:hAnsi="Arial" w:cs="Arial"/>
                <w:b/>
                <w:bCs/>
                <w:color w:val="FFFFFF" w:themeColor="background1"/>
                <w:sz w:val="24"/>
                <w:szCs w:val="24"/>
              </w:rPr>
            </w:pPr>
            <w:r w:rsidRPr="00295AD8">
              <w:rPr>
                <w:rFonts w:ascii="Arial" w:hAnsi="Arial" w:cs="Arial"/>
                <w:b/>
                <w:bCs/>
                <w:color w:val="FFFFFF" w:themeColor="background1"/>
                <w:sz w:val="24"/>
                <w:szCs w:val="24"/>
              </w:rPr>
              <w:t xml:space="preserve">Sunday </w:t>
            </w:r>
            <w:r w:rsidR="001B3E2E" w:rsidRPr="00295AD8">
              <w:rPr>
                <w:rFonts w:ascii="Arial" w:hAnsi="Arial" w:cs="Arial"/>
                <w:b/>
                <w:bCs/>
                <w:color w:val="FFFFFF" w:themeColor="background1"/>
                <w:sz w:val="24"/>
                <w:szCs w:val="24"/>
              </w:rPr>
              <w:t>4</w:t>
            </w:r>
            <w:r w:rsidRPr="00295AD8">
              <w:rPr>
                <w:rFonts w:ascii="Arial" w:hAnsi="Arial" w:cs="Arial"/>
                <w:b/>
                <w:bCs/>
                <w:color w:val="FFFFFF" w:themeColor="background1"/>
                <w:sz w:val="24"/>
                <w:szCs w:val="24"/>
              </w:rPr>
              <w:t xml:space="preserve">th </w:t>
            </w:r>
            <w:r w:rsidR="001B3E2E" w:rsidRPr="00295AD8">
              <w:rPr>
                <w:rFonts w:ascii="Arial" w:hAnsi="Arial" w:cs="Arial"/>
                <w:b/>
                <w:bCs/>
                <w:color w:val="FFFFFF" w:themeColor="background1"/>
                <w:sz w:val="24"/>
                <w:szCs w:val="24"/>
              </w:rPr>
              <w:t>October</w:t>
            </w:r>
            <w:r w:rsidRPr="00295AD8">
              <w:rPr>
                <w:rFonts w:ascii="Arial" w:hAnsi="Arial" w:cs="Arial"/>
                <w:b/>
                <w:bCs/>
                <w:color w:val="FFFFFF" w:themeColor="background1"/>
                <w:sz w:val="24"/>
                <w:szCs w:val="24"/>
              </w:rPr>
              <w:t xml:space="preserve"> 2020 (midnight)</w:t>
            </w:r>
          </w:p>
        </w:tc>
        <w:tc>
          <w:tcPr>
            <w:tcW w:w="6576" w:type="dxa"/>
            <w:shd w:val="clear" w:color="auto" w:fill="7F7F7F" w:themeFill="text1" w:themeFillTint="80"/>
          </w:tcPr>
          <w:p w14:paraId="1CCBC10B" w14:textId="1B487638" w:rsidR="00A469D1" w:rsidRPr="00295AD8" w:rsidRDefault="00A469D1" w:rsidP="00A469D1">
            <w:pPr>
              <w:spacing w:after="40"/>
              <w:rPr>
                <w:rFonts w:ascii="Arial" w:hAnsi="Arial" w:cs="Arial"/>
                <w:b/>
                <w:bCs/>
                <w:color w:val="FFFFFF" w:themeColor="background1"/>
                <w:sz w:val="24"/>
                <w:szCs w:val="24"/>
                <w:u w:val="single"/>
              </w:rPr>
            </w:pPr>
            <w:r w:rsidRPr="00295AD8">
              <w:rPr>
                <w:rFonts w:ascii="Arial" w:hAnsi="Arial" w:cs="Arial"/>
                <w:b/>
                <w:bCs/>
                <w:color w:val="FFFFFF" w:themeColor="background1"/>
                <w:sz w:val="24"/>
                <w:szCs w:val="24"/>
                <w:u w:val="single"/>
              </w:rPr>
              <w:t xml:space="preserve">DEADLINE FOR </w:t>
            </w:r>
            <w:r w:rsidR="00F20DE3" w:rsidRPr="00295AD8">
              <w:rPr>
                <w:rFonts w:ascii="Arial" w:hAnsi="Arial" w:cs="Arial"/>
                <w:b/>
                <w:bCs/>
                <w:color w:val="FFFFFF" w:themeColor="background1"/>
                <w:sz w:val="24"/>
                <w:szCs w:val="24"/>
                <w:u w:val="single"/>
              </w:rPr>
              <w:t xml:space="preserve">PROJECT </w:t>
            </w:r>
            <w:r w:rsidRPr="00295AD8">
              <w:rPr>
                <w:rFonts w:ascii="Arial" w:hAnsi="Arial" w:cs="Arial"/>
                <w:b/>
                <w:bCs/>
                <w:color w:val="FFFFFF" w:themeColor="background1"/>
                <w:sz w:val="24"/>
                <w:szCs w:val="24"/>
                <w:u w:val="single"/>
              </w:rPr>
              <w:t>APPLICATIONS TO BE RECEIVED:</w:t>
            </w:r>
          </w:p>
          <w:p w14:paraId="7FFDE8C2" w14:textId="553A0E61" w:rsidR="005B6C72" w:rsidRPr="00295AD8" w:rsidRDefault="005B6C72" w:rsidP="003E6919">
            <w:pPr>
              <w:spacing w:after="40"/>
              <w:rPr>
                <w:rFonts w:ascii="Arial" w:eastAsia="MS Mincho" w:hAnsi="Arial" w:cs="Arial"/>
                <w:b/>
                <w:bCs/>
                <w:color w:val="FFFFFF" w:themeColor="background1"/>
                <w:sz w:val="24"/>
                <w:szCs w:val="24"/>
                <w:lang w:val="en-GB"/>
              </w:rPr>
            </w:pPr>
            <w:r w:rsidRPr="00295AD8">
              <w:rPr>
                <w:rFonts w:ascii="Arial" w:eastAsia="MS Mincho" w:hAnsi="Arial" w:cs="Arial"/>
                <w:b/>
                <w:bCs/>
                <w:color w:val="FFFFFF" w:themeColor="background1"/>
                <w:sz w:val="24"/>
                <w:szCs w:val="24"/>
                <w:lang w:val="en-GB"/>
              </w:rPr>
              <w:t>Applicants need to submit two forms:</w:t>
            </w:r>
          </w:p>
          <w:p w14:paraId="7FEB18B3" w14:textId="25ED9501" w:rsidR="00F20DE3" w:rsidRPr="00295AD8" w:rsidRDefault="005B6C72" w:rsidP="003E6919">
            <w:pPr>
              <w:spacing w:after="40"/>
              <w:rPr>
                <w:rFonts w:ascii="Arial" w:hAnsi="Arial" w:cs="Arial"/>
                <w:b/>
                <w:bCs/>
                <w:i/>
                <w:iCs/>
                <w:color w:val="FFFFFF" w:themeColor="background1"/>
                <w:sz w:val="24"/>
                <w:szCs w:val="24"/>
              </w:rPr>
            </w:pPr>
            <w:r w:rsidRPr="00295AD8">
              <w:rPr>
                <w:rFonts w:ascii="Arial" w:eastAsia="MS Mincho" w:hAnsi="Arial" w:cs="Arial"/>
                <w:b/>
                <w:bCs/>
                <w:color w:val="FFFFFF" w:themeColor="background1"/>
                <w:sz w:val="24"/>
                <w:szCs w:val="24"/>
                <w:lang w:val="en-GB"/>
              </w:rPr>
              <w:t>Form A (Case for Support) and Form B (Non-Academic Partner Form)</w:t>
            </w:r>
            <w:r w:rsidR="00BB1E40" w:rsidRPr="00295AD8">
              <w:rPr>
                <w:rFonts w:ascii="Arial" w:eastAsia="MS Mincho" w:hAnsi="Arial" w:cs="Arial"/>
                <w:b/>
                <w:bCs/>
                <w:color w:val="FFFFFF" w:themeColor="background1"/>
                <w:sz w:val="24"/>
                <w:szCs w:val="24"/>
                <w:lang w:val="en-GB"/>
              </w:rPr>
              <w:t xml:space="preserve">, plus a letter of support from </w:t>
            </w:r>
            <w:r w:rsidR="004A4797" w:rsidRPr="00295AD8">
              <w:rPr>
                <w:rFonts w:ascii="Arial" w:eastAsia="MS Mincho" w:hAnsi="Arial" w:cs="Arial"/>
                <w:b/>
                <w:bCs/>
                <w:color w:val="FFFFFF" w:themeColor="background1"/>
                <w:sz w:val="24"/>
                <w:szCs w:val="24"/>
                <w:lang w:val="en-GB"/>
              </w:rPr>
              <w:t>the industry partner,</w:t>
            </w:r>
            <w:r w:rsidRPr="00295AD8">
              <w:rPr>
                <w:rFonts w:ascii="Arial" w:eastAsia="MS Mincho" w:hAnsi="Arial" w:cs="Arial"/>
                <w:b/>
                <w:bCs/>
                <w:color w:val="FFFFFF" w:themeColor="background1"/>
                <w:sz w:val="24"/>
                <w:szCs w:val="24"/>
                <w:lang w:val="en-GB"/>
              </w:rPr>
              <w:t xml:space="preserve"> to</w:t>
            </w:r>
            <w:r w:rsidR="0033747F" w:rsidRPr="00295AD8">
              <w:rPr>
                <w:rFonts w:ascii="Arial" w:eastAsia="MS Mincho" w:hAnsi="Arial" w:cs="Arial"/>
                <w:b/>
                <w:bCs/>
                <w:color w:val="FFFFFF" w:themeColor="background1"/>
                <w:sz w:val="24"/>
                <w:szCs w:val="24"/>
                <w:lang w:val="en-GB"/>
              </w:rPr>
              <w:t xml:space="preserve"> </w:t>
            </w:r>
            <w:r w:rsidRPr="00295AD8">
              <w:rPr>
                <w:rFonts w:ascii="Arial" w:eastAsia="MS Mincho" w:hAnsi="Arial" w:cs="Arial"/>
                <w:b/>
                <w:bCs/>
                <w:color w:val="FFFFFF" w:themeColor="background1"/>
                <w:sz w:val="24"/>
                <w:szCs w:val="24"/>
                <w:lang w:val="en-GB"/>
              </w:rPr>
              <w:t xml:space="preserve">Catherine Liddle, DTP Co-ordinator, via email: </w:t>
            </w:r>
            <w:hyperlink r:id="rId9" w:history="1">
              <w:r w:rsidR="00271B44" w:rsidRPr="00295AD8">
                <w:rPr>
                  <w:rStyle w:val="Hyperlink"/>
                  <w:rFonts w:ascii="Arial" w:eastAsia="MS Mincho" w:hAnsi="Arial" w:cs="Arial"/>
                  <w:b/>
                  <w:bCs/>
                  <w:color w:val="FFFFFF" w:themeColor="background1"/>
                  <w:sz w:val="24"/>
                  <w:szCs w:val="24"/>
                  <w:lang w:val="en-GB"/>
                </w:rPr>
                <w:t>c.m.liddle@leeds.ac.uk</w:t>
              </w:r>
            </w:hyperlink>
            <w:r w:rsidR="00271B44" w:rsidRPr="00295AD8">
              <w:rPr>
                <w:rFonts w:ascii="Arial" w:hAnsi="Arial" w:cs="Arial"/>
                <w:b/>
                <w:bCs/>
                <w:color w:val="FFFFFF" w:themeColor="background1"/>
                <w:sz w:val="24"/>
                <w:szCs w:val="24"/>
              </w:rPr>
              <w:t xml:space="preserve">  </w:t>
            </w:r>
          </w:p>
          <w:p w14:paraId="678C3B8C" w14:textId="09D55011" w:rsidR="00F20DE3" w:rsidRPr="00295AD8" w:rsidRDefault="00F20DE3" w:rsidP="003E6919">
            <w:pPr>
              <w:spacing w:after="40"/>
              <w:rPr>
                <w:rFonts w:ascii="Arial" w:hAnsi="Arial" w:cs="Arial"/>
                <w:b/>
                <w:bCs/>
                <w:color w:val="FFFFFF" w:themeColor="background1"/>
                <w:sz w:val="24"/>
                <w:szCs w:val="24"/>
              </w:rPr>
            </w:pPr>
          </w:p>
          <w:p w14:paraId="576D465C" w14:textId="722A744E" w:rsidR="00F20DE3" w:rsidRPr="00295AD8" w:rsidRDefault="00F20DE3" w:rsidP="003E6919">
            <w:pPr>
              <w:spacing w:after="40"/>
              <w:rPr>
                <w:rFonts w:ascii="Arial" w:hAnsi="Arial" w:cs="Arial"/>
                <w:b/>
                <w:bCs/>
                <w:i/>
                <w:iCs/>
                <w:color w:val="FFFFFF" w:themeColor="background1"/>
                <w:sz w:val="24"/>
                <w:szCs w:val="24"/>
              </w:rPr>
            </w:pPr>
            <w:r w:rsidRPr="00295AD8">
              <w:rPr>
                <w:rFonts w:ascii="Arial" w:hAnsi="Arial" w:cs="Arial"/>
                <w:b/>
                <w:bCs/>
                <w:i/>
                <w:iCs/>
                <w:color w:val="FFFFFF" w:themeColor="background1"/>
                <w:sz w:val="24"/>
                <w:szCs w:val="24"/>
              </w:rPr>
              <w:t>Please also cc your own Grad School</w:t>
            </w:r>
            <w:r w:rsidR="00745034" w:rsidRPr="00295AD8">
              <w:rPr>
                <w:rFonts w:ascii="Arial" w:hAnsi="Arial" w:cs="Arial"/>
                <w:b/>
                <w:bCs/>
                <w:i/>
                <w:iCs/>
                <w:color w:val="FFFFFF" w:themeColor="background1"/>
                <w:sz w:val="24"/>
                <w:szCs w:val="24"/>
              </w:rPr>
              <w:t xml:space="preserve"> for information. </w:t>
            </w:r>
          </w:p>
          <w:p w14:paraId="54593DB8" w14:textId="11F7E38A" w:rsidR="00D86B6A" w:rsidRPr="00295AD8" w:rsidRDefault="00D86B6A" w:rsidP="003E6919">
            <w:pPr>
              <w:spacing w:after="40"/>
              <w:rPr>
                <w:rFonts w:ascii="Arial" w:hAnsi="Arial" w:cs="Arial"/>
                <w:b/>
                <w:bCs/>
                <w:color w:val="FFFFFF" w:themeColor="background1"/>
                <w:sz w:val="24"/>
                <w:szCs w:val="24"/>
              </w:rPr>
            </w:pPr>
          </w:p>
        </w:tc>
      </w:tr>
      <w:tr w:rsidR="0033747F" w:rsidRPr="00295AD8" w14:paraId="3BB86CF3" w14:textId="77777777" w:rsidTr="0033747F">
        <w:trPr>
          <w:trHeight w:val="860"/>
        </w:trPr>
        <w:tc>
          <w:tcPr>
            <w:tcW w:w="2660" w:type="dxa"/>
          </w:tcPr>
          <w:p w14:paraId="0BB44AC4" w14:textId="40D04BD9" w:rsidR="008F2790" w:rsidRPr="00295AD8" w:rsidRDefault="00013926" w:rsidP="003E6919">
            <w:pPr>
              <w:spacing w:after="40"/>
              <w:rPr>
                <w:rFonts w:ascii="Arial" w:hAnsi="Arial" w:cs="Arial"/>
                <w:sz w:val="24"/>
                <w:szCs w:val="24"/>
              </w:rPr>
            </w:pPr>
            <w:r w:rsidRPr="00295AD8">
              <w:rPr>
                <w:rFonts w:ascii="Arial" w:hAnsi="Arial" w:cs="Arial"/>
                <w:sz w:val="24"/>
                <w:szCs w:val="24"/>
              </w:rPr>
              <w:t xml:space="preserve">w/c Mon </w:t>
            </w:r>
            <w:r w:rsidR="002E4BF1" w:rsidRPr="00295AD8">
              <w:rPr>
                <w:rFonts w:ascii="Arial" w:hAnsi="Arial" w:cs="Arial"/>
                <w:sz w:val="24"/>
                <w:szCs w:val="24"/>
              </w:rPr>
              <w:t>5</w:t>
            </w:r>
            <w:r w:rsidR="002E4BF1" w:rsidRPr="00295AD8">
              <w:rPr>
                <w:rFonts w:ascii="Arial" w:hAnsi="Arial" w:cs="Arial"/>
                <w:sz w:val="24"/>
                <w:szCs w:val="24"/>
                <w:vertAlign w:val="superscript"/>
              </w:rPr>
              <w:t>th</w:t>
            </w:r>
            <w:r w:rsidR="002E4BF1" w:rsidRPr="00295AD8">
              <w:rPr>
                <w:rFonts w:ascii="Arial" w:hAnsi="Arial" w:cs="Arial"/>
                <w:sz w:val="24"/>
                <w:szCs w:val="24"/>
              </w:rPr>
              <w:t xml:space="preserve"> Oct</w:t>
            </w:r>
            <w:r w:rsidR="00FE1AD6" w:rsidRPr="00295AD8">
              <w:rPr>
                <w:rFonts w:ascii="Arial" w:hAnsi="Arial" w:cs="Arial"/>
                <w:sz w:val="24"/>
                <w:szCs w:val="24"/>
              </w:rPr>
              <w:t xml:space="preserve"> </w:t>
            </w:r>
            <w:r w:rsidR="00CC3A84" w:rsidRPr="00295AD8">
              <w:rPr>
                <w:rFonts w:ascii="Arial" w:hAnsi="Arial" w:cs="Arial"/>
                <w:sz w:val="24"/>
                <w:szCs w:val="24"/>
              </w:rPr>
              <w:t>2020</w:t>
            </w:r>
          </w:p>
        </w:tc>
        <w:tc>
          <w:tcPr>
            <w:tcW w:w="6576" w:type="dxa"/>
          </w:tcPr>
          <w:p w14:paraId="670C5030" w14:textId="0CFD04AF" w:rsidR="0033747F" w:rsidRPr="00295AD8" w:rsidRDefault="0033747F" w:rsidP="003E6919">
            <w:pPr>
              <w:spacing w:after="40"/>
              <w:rPr>
                <w:rFonts w:ascii="Arial" w:hAnsi="Arial" w:cs="Arial"/>
                <w:sz w:val="24"/>
                <w:szCs w:val="24"/>
              </w:rPr>
            </w:pPr>
            <w:r w:rsidRPr="00295AD8">
              <w:rPr>
                <w:rFonts w:ascii="Arial" w:hAnsi="Arial" w:cs="Arial"/>
                <w:sz w:val="24"/>
                <w:szCs w:val="24"/>
              </w:rPr>
              <w:t xml:space="preserve">White Rose Assessment Committee (WRAC) </w:t>
            </w:r>
            <w:r w:rsidR="00943508" w:rsidRPr="00295AD8">
              <w:rPr>
                <w:rFonts w:ascii="Arial" w:hAnsi="Arial" w:cs="Arial"/>
                <w:sz w:val="24"/>
                <w:szCs w:val="24"/>
              </w:rPr>
              <w:t xml:space="preserve">for BBSRC DTP CASE </w:t>
            </w:r>
            <w:r w:rsidRPr="00295AD8">
              <w:rPr>
                <w:rFonts w:ascii="Arial" w:hAnsi="Arial" w:cs="Arial"/>
                <w:sz w:val="24"/>
                <w:szCs w:val="24"/>
              </w:rPr>
              <w:t>meets</w:t>
            </w:r>
            <w:r w:rsidR="004320FC" w:rsidRPr="00295AD8">
              <w:rPr>
                <w:rFonts w:ascii="Arial" w:hAnsi="Arial" w:cs="Arial"/>
                <w:sz w:val="24"/>
                <w:szCs w:val="24"/>
              </w:rPr>
              <w:t xml:space="preserve">, </w:t>
            </w:r>
            <w:r w:rsidRPr="00295AD8">
              <w:rPr>
                <w:rFonts w:ascii="Arial" w:hAnsi="Arial" w:cs="Arial"/>
                <w:sz w:val="24"/>
                <w:szCs w:val="24"/>
              </w:rPr>
              <w:t>ranks the projects</w:t>
            </w:r>
            <w:r w:rsidR="004320FC" w:rsidRPr="00295AD8">
              <w:rPr>
                <w:rFonts w:ascii="Arial" w:hAnsi="Arial" w:cs="Arial"/>
                <w:sz w:val="24"/>
                <w:szCs w:val="24"/>
              </w:rPr>
              <w:t xml:space="preserve"> and agrees th</w:t>
            </w:r>
            <w:r w:rsidR="00161041" w:rsidRPr="00295AD8">
              <w:rPr>
                <w:rFonts w:ascii="Arial" w:hAnsi="Arial" w:cs="Arial"/>
                <w:sz w:val="24"/>
                <w:szCs w:val="24"/>
              </w:rPr>
              <w:t>e successful projects</w:t>
            </w:r>
            <w:r w:rsidR="004320FC" w:rsidRPr="00295AD8">
              <w:rPr>
                <w:rFonts w:ascii="Arial" w:hAnsi="Arial" w:cs="Arial"/>
                <w:sz w:val="24"/>
                <w:szCs w:val="24"/>
              </w:rPr>
              <w:t xml:space="preserve"> to go forward for advertising.  </w:t>
            </w:r>
          </w:p>
          <w:p w14:paraId="1EA504DE" w14:textId="07882F94" w:rsidR="00171755" w:rsidRPr="00295AD8" w:rsidRDefault="00171755" w:rsidP="003E6919">
            <w:pPr>
              <w:spacing w:after="40"/>
              <w:rPr>
                <w:rFonts w:ascii="Arial" w:hAnsi="Arial" w:cs="Arial"/>
                <w:sz w:val="24"/>
                <w:szCs w:val="24"/>
              </w:rPr>
            </w:pPr>
          </w:p>
        </w:tc>
      </w:tr>
      <w:tr w:rsidR="0033747F" w:rsidRPr="00295AD8" w14:paraId="775645E8" w14:textId="77777777" w:rsidTr="0033747F">
        <w:trPr>
          <w:trHeight w:val="1104"/>
        </w:trPr>
        <w:tc>
          <w:tcPr>
            <w:tcW w:w="2660" w:type="dxa"/>
          </w:tcPr>
          <w:p w14:paraId="6EA4F960" w14:textId="5716D081" w:rsidR="0033747F" w:rsidRPr="00295AD8" w:rsidRDefault="00225639" w:rsidP="003E6919">
            <w:pPr>
              <w:spacing w:after="40"/>
              <w:rPr>
                <w:rFonts w:ascii="Arial" w:hAnsi="Arial" w:cs="Arial"/>
                <w:sz w:val="24"/>
                <w:szCs w:val="24"/>
              </w:rPr>
            </w:pPr>
            <w:r w:rsidRPr="00295AD8">
              <w:rPr>
                <w:rFonts w:ascii="Arial" w:hAnsi="Arial" w:cs="Arial"/>
                <w:sz w:val="24"/>
                <w:szCs w:val="24"/>
              </w:rPr>
              <w:t>w/c Mon 12</w:t>
            </w:r>
            <w:r w:rsidRPr="00295AD8">
              <w:rPr>
                <w:rFonts w:ascii="Arial" w:hAnsi="Arial" w:cs="Arial"/>
                <w:sz w:val="24"/>
                <w:szCs w:val="24"/>
                <w:vertAlign w:val="superscript"/>
              </w:rPr>
              <w:t>th</w:t>
            </w:r>
            <w:r w:rsidRPr="00295AD8">
              <w:rPr>
                <w:rFonts w:ascii="Arial" w:hAnsi="Arial" w:cs="Arial"/>
                <w:sz w:val="24"/>
                <w:szCs w:val="24"/>
              </w:rPr>
              <w:t xml:space="preserve"> Oct 2020</w:t>
            </w:r>
          </w:p>
        </w:tc>
        <w:tc>
          <w:tcPr>
            <w:tcW w:w="6576" w:type="dxa"/>
          </w:tcPr>
          <w:p w14:paraId="07E90827" w14:textId="25097947" w:rsidR="0033747F" w:rsidRPr="00295AD8" w:rsidRDefault="0033747F" w:rsidP="003E6919">
            <w:pPr>
              <w:spacing w:after="40"/>
              <w:rPr>
                <w:rFonts w:ascii="Arial" w:hAnsi="Arial" w:cs="Arial"/>
                <w:sz w:val="24"/>
                <w:szCs w:val="24"/>
              </w:rPr>
            </w:pPr>
            <w:r w:rsidRPr="00295AD8">
              <w:rPr>
                <w:rFonts w:ascii="Arial" w:hAnsi="Arial" w:cs="Arial"/>
                <w:sz w:val="24"/>
                <w:szCs w:val="24"/>
              </w:rPr>
              <w:t xml:space="preserve">Project teams (academic and industry / non-academic partners) notified of results </w:t>
            </w:r>
            <w:r w:rsidR="004320FC" w:rsidRPr="00295AD8">
              <w:rPr>
                <w:rFonts w:ascii="Arial" w:hAnsi="Arial" w:cs="Arial"/>
                <w:sz w:val="24"/>
                <w:szCs w:val="24"/>
              </w:rPr>
              <w:t xml:space="preserve">of WRAC </w:t>
            </w:r>
            <w:r w:rsidRPr="00295AD8">
              <w:rPr>
                <w:rFonts w:ascii="Arial" w:hAnsi="Arial" w:cs="Arial"/>
                <w:sz w:val="24"/>
                <w:szCs w:val="24"/>
              </w:rPr>
              <w:t>by Catherine Liddle, DTP Co-ordinator.</w:t>
            </w:r>
            <w:r w:rsidR="006519F6" w:rsidRPr="00295AD8">
              <w:rPr>
                <w:rFonts w:ascii="Arial" w:hAnsi="Arial" w:cs="Arial"/>
                <w:sz w:val="24"/>
                <w:szCs w:val="24"/>
              </w:rPr>
              <w:t xml:space="preserve">  </w:t>
            </w:r>
            <w:r w:rsidR="006519F6" w:rsidRPr="00295AD8">
              <w:rPr>
                <w:rFonts w:ascii="Arial" w:hAnsi="Arial" w:cs="Arial"/>
                <w:i/>
                <w:iCs/>
                <w:sz w:val="24"/>
                <w:szCs w:val="24"/>
              </w:rPr>
              <w:t>(</w:t>
            </w:r>
            <w:r w:rsidR="009D7EA8" w:rsidRPr="00295AD8">
              <w:rPr>
                <w:rFonts w:ascii="Arial" w:hAnsi="Arial" w:cs="Arial"/>
                <w:i/>
                <w:iCs/>
                <w:sz w:val="24"/>
                <w:szCs w:val="24"/>
              </w:rPr>
              <w:t xml:space="preserve">cc </w:t>
            </w:r>
            <w:r w:rsidR="006519F6" w:rsidRPr="00295AD8">
              <w:rPr>
                <w:rFonts w:ascii="Arial" w:hAnsi="Arial" w:cs="Arial"/>
                <w:i/>
                <w:iCs/>
                <w:sz w:val="24"/>
                <w:szCs w:val="24"/>
              </w:rPr>
              <w:t>University PGR Administrators</w:t>
            </w:r>
            <w:r w:rsidR="0029468E" w:rsidRPr="00295AD8">
              <w:rPr>
                <w:rFonts w:ascii="Arial" w:hAnsi="Arial" w:cs="Arial"/>
                <w:i/>
                <w:iCs/>
                <w:sz w:val="24"/>
                <w:szCs w:val="24"/>
              </w:rPr>
              <w:t xml:space="preserve"> with the full list of successful/unsuccessful projects</w:t>
            </w:r>
            <w:r w:rsidR="009D7EA8" w:rsidRPr="00295AD8">
              <w:rPr>
                <w:rFonts w:ascii="Arial" w:hAnsi="Arial" w:cs="Arial"/>
                <w:i/>
                <w:iCs/>
                <w:sz w:val="24"/>
                <w:szCs w:val="24"/>
              </w:rPr>
              <w:t>.  Finance Managers are notified of the successful projects</w:t>
            </w:r>
            <w:r w:rsidR="0029468E" w:rsidRPr="00295AD8">
              <w:rPr>
                <w:rFonts w:ascii="Arial" w:hAnsi="Arial" w:cs="Arial"/>
                <w:i/>
                <w:iCs/>
                <w:sz w:val="24"/>
                <w:szCs w:val="24"/>
              </w:rPr>
              <w:t>)</w:t>
            </w:r>
          </w:p>
          <w:p w14:paraId="49FFD9E0" w14:textId="4C879196" w:rsidR="006519F6" w:rsidRPr="00295AD8" w:rsidRDefault="006519F6" w:rsidP="003E6919">
            <w:pPr>
              <w:spacing w:after="40"/>
              <w:rPr>
                <w:rFonts w:ascii="Arial" w:hAnsi="Arial" w:cs="Arial"/>
                <w:sz w:val="24"/>
                <w:szCs w:val="24"/>
              </w:rPr>
            </w:pPr>
          </w:p>
        </w:tc>
      </w:tr>
      <w:tr w:rsidR="0033747F" w:rsidRPr="00295AD8" w14:paraId="3F2EFD0E" w14:textId="77777777" w:rsidTr="0033747F">
        <w:trPr>
          <w:trHeight w:val="1104"/>
        </w:trPr>
        <w:tc>
          <w:tcPr>
            <w:tcW w:w="2660" w:type="dxa"/>
          </w:tcPr>
          <w:p w14:paraId="52AA733C" w14:textId="6E9D5B66" w:rsidR="0033747F" w:rsidRPr="00295AD8" w:rsidRDefault="001F7615" w:rsidP="003E6919">
            <w:pPr>
              <w:spacing w:after="40"/>
              <w:rPr>
                <w:rFonts w:ascii="Arial" w:hAnsi="Arial" w:cs="Arial"/>
                <w:sz w:val="24"/>
                <w:szCs w:val="24"/>
              </w:rPr>
            </w:pPr>
            <w:r w:rsidRPr="00295AD8">
              <w:rPr>
                <w:rFonts w:ascii="Arial" w:hAnsi="Arial" w:cs="Arial"/>
                <w:sz w:val="24"/>
                <w:szCs w:val="24"/>
              </w:rPr>
              <w:t>---“---</w:t>
            </w:r>
          </w:p>
        </w:tc>
        <w:tc>
          <w:tcPr>
            <w:tcW w:w="6576" w:type="dxa"/>
          </w:tcPr>
          <w:p w14:paraId="52E71684" w14:textId="77777777" w:rsidR="00807E84" w:rsidRPr="00295AD8" w:rsidRDefault="0033747F" w:rsidP="003E6919">
            <w:pPr>
              <w:spacing w:after="40"/>
              <w:rPr>
                <w:rFonts w:ascii="Arial" w:hAnsi="Arial" w:cs="Arial"/>
                <w:sz w:val="24"/>
                <w:szCs w:val="24"/>
              </w:rPr>
            </w:pPr>
            <w:r w:rsidRPr="00295AD8">
              <w:rPr>
                <w:rFonts w:ascii="Arial" w:hAnsi="Arial" w:cs="Arial"/>
                <w:sz w:val="24"/>
                <w:szCs w:val="24"/>
              </w:rPr>
              <w:t xml:space="preserve">Successful project teams advertise and recruit to the CASE studentships, following the normal procedures in each of the DTP partner universities: Leeds, Sheffield and York. </w:t>
            </w:r>
          </w:p>
          <w:p w14:paraId="6E7F738A" w14:textId="77777777" w:rsidR="00807E84" w:rsidRPr="00295AD8" w:rsidRDefault="00807E84" w:rsidP="003E6919">
            <w:pPr>
              <w:spacing w:after="40"/>
              <w:rPr>
                <w:rFonts w:ascii="Arial" w:hAnsi="Arial" w:cs="Arial"/>
                <w:color w:val="FF0000"/>
                <w:sz w:val="24"/>
                <w:szCs w:val="24"/>
              </w:rPr>
            </w:pPr>
          </w:p>
          <w:p w14:paraId="3A14005C" w14:textId="1DED6666" w:rsidR="0033747F" w:rsidRPr="00295AD8" w:rsidRDefault="00807E84" w:rsidP="003E6919">
            <w:pPr>
              <w:spacing w:after="40"/>
              <w:rPr>
                <w:rFonts w:ascii="Arial" w:hAnsi="Arial" w:cs="Arial"/>
                <w:sz w:val="24"/>
                <w:szCs w:val="24"/>
              </w:rPr>
            </w:pPr>
            <w:r w:rsidRPr="00295AD8">
              <w:rPr>
                <w:rFonts w:ascii="Arial" w:hAnsi="Arial" w:cs="Arial"/>
                <w:sz w:val="24"/>
                <w:szCs w:val="24"/>
              </w:rPr>
              <w:t xml:space="preserve">Applications are </w:t>
            </w:r>
            <w:r w:rsidR="00724762" w:rsidRPr="00295AD8">
              <w:rPr>
                <w:rFonts w:ascii="Arial" w:hAnsi="Arial" w:cs="Arial"/>
                <w:sz w:val="24"/>
                <w:szCs w:val="24"/>
              </w:rPr>
              <w:t xml:space="preserve">to be advertised on FindaPhD.com by each university, using a common DTP proforma.  </w:t>
            </w:r>
            <w:r w:rsidR="00AA15B2" w:rsidRPr="00295AD8">
              <w:rPr>
                <w:rFonts w:ascii="Arial" w:hAnsi="Arial" w:cs="Arial"/>
                <w:sz w:val="24"/>
                <w:szCs w:val="24"/>
              </w:rPr>
              <w:t xml:space="preserve">Applications </w:t>
            </w:r>
            <w:r w:rsidR="007472B0" w:rsidRPr="00295AD8">
              <w:rPr>
                <w:rFonts w:ascii="Arial" w:hAnsi="Arial" w:cs="Arial"/>
                <w:sz w:val="24"/>
                <w:szCs w:val="24"/>
              </w:rPr>
              <w:t xml:space="preserve">will also be </w:t>
            </w:r>
            <w:r w:rsidR="00AA15B2" w:rsidRPr="00295AD8">
              <w:rPr>
                <w:rFonts w:ascii="Arial" w:hAnsi="Arial" w:cs="Arial"/>
                <w:sz w:val="24"/>
                <w:szCs w:val="24"/>
              </w:rPr>
              <w:t>routed through the DTP website.</w:t>
            </w:r>
            <w:r w:rsidR="009825E2" w:rsidRPr="00295AD8">
              <w:rPr>
                <w:rFonts w:ascii="Arial" w:hAnsi="Arial" w:cs="Arial"/>
                <w:sz w:val="24"/>
                <w:szCs w:val="24"/>
              </w:rPr>
              <w:t xml:space="preserve"> </w:t>
            </w:r>
          </w:p>
          <w:p w14:paraId="7013B5B6" w14:textId="61A961A6" w:rsidR="00161041" w:rsidRPr="00295AD8" w:rsidRDefault="00161041" w:rsidP="003E6919">
            <w:pPr>
              <w:spacing w:after="40"/>
              <w:rPr>
                <w:rFonts w:ascii="Arial" w:hAnsi="Arial" w:cs="Arial"/>
                <w:color w:val="FF0000"/>
                <w:sz w:val="24"/>
                <w:szCs w:val="24"/>
              </w:rPr>
            </w:pPr>
          </w:p>
        </w:tc>
      </w:tr>
      <w:tr w:rsidR="00945E05" w:rsidRPr="00295AD8" w14:paraId="0AEB4B2C" w14:textId="77777777" w:rsidTr="00AA7F01">
        <w:trPr>
          <w:trHeight w:val="497"/>
        </w:trPr>
        <w:tc>
          <w:tcPr>
            <w:tcW w:w="2660" w:type="dxa"/>
          </w:tcPr>
          <w:p w14:paraId="2384015F" w14:textId="05E63775" w:rsidR="00945E05" w:rsidRPr="00295AD8" w:rsidRDefault="00945E05" w:rsidP="003E6919">
            <w:pPr>
              <w:spacing w:after="40"/>
              <w:rPr>
                <w:rFonts w:ascii="Arial" w:hAnsi="Arial" w:cs="Arial"/>
                <w:sz w:val="24"/>
                <w:szCs w:val="24"/>
              </w:rPr>
            </w:pPr>
            <w:r w:rsidRPr="00295AD8">
              <w:rPr>
                <w:rFonts w:ascii="Arial" w:hAnsi="Arial" w:cs="Arial"/>
                <w:sz w:val="24"/>
                <w:szCs w:val="24"/>
              </w:rPr>
              <w:t>Sun 10</w:t>
            </w:r>
            <w:r w:rsidRPr="00295AD8">
              <w:rPr>
                <w:rFonts w:ascii="Arial" w:hAnsi="Arial" w:cs="Arial"/>
                <w:sz w:val="24"/>
                <w:szCs w:val="24"/>
                <w:vertAlign w:val="superscript"/>
              </w:rPr>
              <w:t>th</w:t>
            </w:r>
            <w:r w:rsidRPr="00295AD8">
              <w:rPr>
                <w:rFonts w:ascii="Arial" w:hAnsi="Arial" w:cs="Arial"/>
                <w:sz w:val="24"/>
                <w:szCs w:val="24"/>
              </w:rPr>
              <w:t xml:space="preserve"> Jan 2021</w:t>
            </w:r>
          </w:p>
        </w:tc>
        <w:tc>
          <w:tcPr>
            <w:tcW w:w="6576" w:type="dxa"/>
          </w:tcPr>
          <w:p w14:paraId="1A35542F" w14:textId="7C4ECA5C" w:rsidR="00945E05" w:rsidRPr="00295AD8" w:rsidRDefault="00C377ED" w:rsidP="003E6919">
            <w:pPr>
              <w:spacing w:after="40"/>
              <w:rPr>
                <w:rFonts w:ascii="Arial" w:hAnsi="Arial" w:cs="Arial"/>
                <w:sz w:val="24"/>
                <w:szCs w:val="24"/>
              </w:rPr>
            </w:pPr>
            <w:r w:rsidRPr="00295AD8">
              <w:rPr>
                <w:rFonts w:ascii="Arial" w:hAnsi="Arial" w:cs="Arial"/>
                <w:sz w:val="24"/>
                <w:szCs w:val="24"/>
              </w:rPr>
              <w:t>Common deadline for individual CASE applicants</w:t>
            </w:r>
            <w:r w:rsidR="00663852" w:rsidRPr="00295AD8">
              <w:rPr>
                <w:rFonts w:ascii="Arial" w:hAnsi="Arial" w:cs="Arial"/>
                <w:sz w:val="24"/>
                <w:szCs w:val="24"/>
              </w:rPr>
              <w:t xml:space="preserve">. </w:t>
            </w:r>
          </w:p>
        </w:tc>
      </w:tr>
      <w:tr w:rsidR="00013926" w:rsidRPr="00295AD8" w14:paraId="41A3B1B1" w14:textId="77777777" w:rsidTr="0033747F">
        <w:trPr>
          <w:trHeight w:val="1104"/>
        </w:trPr>
        <w:tc>
          <w:tcPr>
            <w:tcW w:w="2660" w:type="dxa"/>
          </w:tcPr>
          <w:p w14:paraId="5EA05246" w14:textId="49B9E59D" w:rsidR="00013926" w:rsidRPr="00295AD8" w:rsidRDefault="00106A77" w:rsidP="003E6919">
            <w:pPr>
              <w:spacing w:after="40"/>
              <w:rPr>
                <w:rFonts w:ascii="Arial" w:hAnsi="Arial" w:cs="Arial"/>
                <w:sz w:val="24"/>
                <w:szCs w:val="24"/>
              </w:rPr>
            </w:pPr>
            <w:r w:rsidRPr="00295AD8">
              <w:rPr>
                <w:rFonts w:ascii="Arial" w:hAnsi="Arial" w:cs="Arial"/>
                <w:sz w:val="24"/>
                <w:szCs w:val="24"/>
              </w:rPr>
              <w:t>October 2021</w:t>
            </w:r>
          </w:p>
        </w:tc>
        <w:tc>
          <w:tcPr>
            <w:tcW w:w="6576" w:type="dxa"/>
          </w:tcPr>
          <w:p w14:paraId="14E8CCA0" w14:textId="1BA7BCA5" w:rsidR="00AA2C1B" w:rsidRPr="00295AD8" w:rsidRDefault="00013926" w:rsidP="003E6919">
            <w:pPr>
              <w:spacing w:after="40"/>
              <w:rPr>
                <w:rFonts w:ascii="Arial" w:hAnsi="Arial" w:cs="Arial"/>
                <w:i/>
                <w:iCs/>
                <w:sz w:val="24"/>
                <w:szCs w:val="24"/>
              </w:rPr>
            </w:pPr>
            <w:r w:rsidRPr="00295AD8">
              <w:rPr>
                <w:rFonts w:ascii="Arial" w:hAnsi="Arial" w:cs="Arial"/>
                <w:sz w:val="24"/>
                <w:szCs w:val="24"/>
              </w:rPr>
              <w:t>CASE students start</w:t>
            </w:r>
            <w:r w:rsidR="009668C3" w:rsidRPr="00295AD8">
              <w:rPr>
                <w:rFonts w:ascii="Arial" w:hAnsi="Arial" w:cs="Arial"/>
                <w:sz w:val="24"/>
                <w:szCs w:val="24"/>
              </w:rPr>
              <w:t xml:space="preserve"> (at the same time as the rest of the White Rose BBSRC DTP</w:t>
            </w:r>
            <w:r w:rsidR="00244993" w:rsidRPr="00295AD8">
              <w:rPr>
                <w:rFonts w:ascii="Arial" w:hAnsi="Arial" w:cs="Arial"/>
                <w:sz w:val="24"/>
                <w:szCs w:val="24"/>
              </w:rPr>
              <w:t>3</w:t>
            </w:r>
            <w:r w:rsidR="009668C3" w:rsidRPr="00295AD8">
              <w:rPr>
                <w:rFonts w:ascii="Arial" w:hAnsi="Arial" w:cs="Arial"/>
                <w:sz w:val="24"/>
                <w:szCs w:val="24"/>
              </w:rPr>
              <w:t xml:space="preserve"> 202</w:t>
            </w:r>
            <w:r w:rsidR="0010579F" w:rsidRPr="00295AD8">
              <w:rPr>
                <w:rFonts w:ascii="Arial" w:hAnsi="Arial" w:cs="Arial"/>
                <w:sz w:val="24"/>
                <w:szCs w:val="24"/>
              </w:rPr>
              <w:t>1</w:t>
            </w:r>
            <w:r w:rsidR="009668C3" w:rsidRPr="00295AD8">
              <w:rPr>
                <w:rFonts w:ascii="Arial" w:hAnsi="Arial" w:cs="Arial"/>
                <w:sz w:val="24"/>
                <w:szCs w:val="24"/>
              </w:rPr>
              <w:t xml:space="preserve"> cohort).</w:t>
            </w:r>
            <w:r w:rsidR="00AA2C1B" w:rsidRPr="00295AD8">
              <w:rPr>
                <w:rFonts w:ascii="Arial" w:hAnsi="Arial" w:cs="Arial"/>
                <w:sz w:val="24"/>
                <w:szCs w:val="24"/>
              </w:rPr>
              <w:t xml:space="preserve">  </w:t>
            </w:r>
            <w:r w:rsidR="008561BF" w:rsidRPr="00295AD8">
              <w:rPr>
                <w:rFonts w:ascii="Arial" w:hAnsi="Arial" w:cs="Arial"/>
                <w:sz w:val="24"/>
                <w:szCs w:val="24"/>
              </w:rPr>
              <w:t xml:space="preserve">NB </w:t>
            </w:r>
            <w:r w:rsidR="00AA2C1B" w:rsidRPr="00295AD8">
              <w:rPr>
                <w:rFonts w:ascii="Arial" w:hAnsi="Arial" w:cs="Arial"/>
                <w:i/>
                <w:iCs/>
                <w:sz w:val="24"/>
                <w:szCs w:val="24"/>
              </w:rPr>
              <w:t xml:space="preserve">The start date may be modified </w:t>
            </w:r>
            <w:r w:rsidR="00AD5746" w:rsidRPr="00295AD8">
              <w:rPr>
                <w:rFonts w:ascii="Arial" w:hAnsi="Arial" w:cs="Arial"/>
                <w:i/>
                <w:iCs/>
                <w:sz w:val="24"/>
                <w:szCs w:val="24"/>
              </w:rPr>
              <w:t xml:space="preserve">within individual universities </w:t>
            </w:r>
            <w:r w:rsidR="00AA2C1B" w:rsidRPr="00295AD8">
              <w:rPr>
                <w:rFonts w:ascii="Arial" w:hAnsi="Arial" w:cs="Arial"/>
                <w:i/>
                <w:iCs/>
                <w:sz w:val="24"/>
                <w:szCs w:val="24"/>
              </w:rPr>
              <w:t>depending on any COVID lockdown restrictions still in place at this time.</w:t>
            </w:r>
          </w:p>
          <w:p w14:paraId="47812CE2" w14:textId="77550D36" w:rsidR="00A469D1" w:rsidRPr="00295AD8" w:rsidRDefault="00A469D1" w:rsidP="003E6919">
            <w:pPr>
              <w:spacing w:after="40"/>
              <w:rPr>
                <w:rFonts w:ascii="Arial" w:hAnsi="Arial" w:cs="Arial"/>
                <w:sz w:val="24"/>
                <w:szCs w:val="24"/>
              </w:rPr>
            </w:pPr>
          </w:p>
        </w:tc>
      </w:tr>
    </w:tbl>
    <w:p w14:paraId="3F0C4333" w14:textId="5F186C75" w:rsidR="00C01FD7" w:rsidRPr="00295AD8" w:rsidRDefault="00C01FD7" w:rsidP="00E84FA8">
      <w:pPr>
        <w:spacing w:after="40" w:line="240" w:lineRule="auto"/>
        <w:jc w:val="both"/>
        <w:rPr>
          <w:rFonts w:ascii="Arial" w:hAnsi="Arial" w:cs="Arial"/>
          <w:sz w:val="24"/>
          <w:szCs w:val="24"/>
        </w:rPr>
      </w:pPr>
    </w:p>
    <w:p w14:paraId="4556871A" w14:textId="77777777" w:rsidR="00A958B5" w:rsidRDefault="00A958B5" w:rsidP="00E84FA8">
      <w:pPr>
        <w:spacing w:after="40" w:line="240" w:lineRule="auto"/>
        <w:jc w:val="both"/>
        <w:rPr>
          <w:rFonts w:ascii="Arial" w:hAnsi="Arial" w:cs="Arial"/>
          <w:b/>
          <w:bCs/>
          <w:sz w:val="24"/>
          <w:szCs w:val="24"/>
        </w:rPr>
      </w:pPr>
    </w:p>
    <w:p w14:paraId="05B793E1" w14:textId="739C1174" w:rsidR="00143188" w:rsidRPr="00295AD8" w:rsidRDefault="00143188" w:rsidP="00E84FA8">
      <w:pPr>
        <w:spacing w:after="40" w:line="240" w:lineRule="auto"/>
        <w:jc w:val="both"/>
        <w:rPr>
          <w:rFonts w:ascii="Arial" w:hAnsi="Arial" w:cs="Arial"/>
          <w:b/>
          <w:bCs/>
          <w:sz w:val="24"/>
          <w:szCs w:val="24"/>
        </w:rPr>
      </w:pPr>
      <w:r w:rsidRPr="00295AD8">
        <w:rPr>
          <w:rFonts w:ascii="Arial" w:hAnsi="Arial" w:cs="Arial"/>
          <w:b/>
          <w:bCs/>
          <w:sz w:val="24"/>
          <w:szCs w:val="24"/>
        </w:rPr>
        <w:lastRenderedPageBreak/>
        <w:t>Timeline flexibility</w:t>
      </w:r>
    </w:p>
    <w:p w14:paraId="16603D43" w14:textId="77777777" w:rsidR="00143188" w:rsidRPr="00295AD8" w:rsidRDefault="00143188" w:rsidP="00E84FA8">
      <w:pPr>
        <w:spacing w:after="40" w:line="240" w:lineRule="auto"/>
        <w:jc w:val="both"/>
        <w:rPr>
          <w:rFonts w:ascii="Arial" w:hAnsi="Arial" w:cs="Arial"/>
          <w:sz w:val="24"/>
          <w:szCs w:val="24"/>
        </w:rPr>
      </w:pPr>
    </w:p>
    <w:p w14:paraId="633E4278" w14:textId="7EFBA119" w:rsidR="005B6C72" w:rsidRPr="00295AD8" w:rsidRDefault="00557E65" w:rsidP="00E84FA8">
      <w:pPr>
        <w:spacing w:after="40" w:line="240" w:lineRule="auto"/>
        <w:jc w:val="both"/>
        <w:rPr>
          <w:rFonts w:ascii="Arial" w:hAnsi="Arial" w:cs="Arial"/>
          <w:sz w:val="24"/>
          <w:szCs w:val="24"/>
        </w:rPr>
      </w:pPr>
      <w:r w:rsidRPr="00295AD8">
        <w:rPr>
          <w:rFonts w:ascii="Arial" w:hAnsi="Arial" w:cs="Arial"/>
          <w:sz w:val="24"/>
          <w:szCs w:val="24"/>
        </w:rPr>
        <w:t>T</w:t>
      </w:r>
      <w:r w:rsidR="00DE4446" w:rsidRPr="00295AD8">
        <w:rPr>
          <w:rFonts w:ascii="Arial" w:hAnsi="Arial" w:cs="Arial"/>
          <w:sz w:val="24"/>
          <w:szCs w:val="24"/>
        </w:rPr>
        <w:t xml:space="preserve">he </w:t>
      </w:r>
      <w:r w:rsidR="009F117A" w:rsidRPr="00295AD8">
        <w:rPr>
          <w:rFonts w:ascii="Arial" w:hAnsi="Arial" w:cs="Arial"/>
          <w:sz w:val="24"/>
          <w:szCs w:val="24"/>
        </w:rPr>
        <w:t xml:space="preserve">White Rose BBSRC </w:t>
      </w:r>
      <w:r w:rsidR="00DE4446" w:rsidRPr="00295AD8">
        <w:rPr>
          <w:rFonts w:ascii="Arial" w:hAnsi="Arial" w:cs="Arial"/>
          <w:sz w:val="24"/>
          <w:szCs w:val="24"/>
        </w:rPr>
        <w:t xml:space="preserve">DTP </w:t>
      </w:r>
      <w:r w:rsidRPr="00295AD8">
        <w:rPr>
          <w:rFonts w:ascii="Arial" w:hAnsi="Arial" w:cs="Arial"/>
          <w:sz w:val="24"/>
          <w:szCs w:val="24"/>
        </w:rPr>
        <w:t xml:space="preserve">Management Board </w:t>
      </w:r>
      <w:r w:rsidR="00DE4446" w:rsidRPr="00295AD8">
        <w:rPr>
          <w:rFonts w:ascii="Arial" w:hAnsi="Arial" w:cs="Arial"/>
          <w:sz w:val="24"/>
          <w:szCs w:val="24"/>
        </w:rPr>
        <w:t xml:space="preserve">is aware that the COVID crisis may make some of the </w:t>
      </w:r>
      <w:r w:rsidR="00E2037B" w:rsidRPr="00295AD8">
        <w:rPr>
          <w:rFonts w:ascii="Arial" w:hAnsi="Arial" w:cs="Arial"/>
          <w:sz w:val="24"/>
          <w:szCs w:val="24"/>
        </w:rPr>
        <w:t xml:space="preserve">discussions </w:t>
      </w:r>
      <w:r w:rsidR="002455F6" w:rsidRPr="00295AD8">
        <w:rPr>
          <w:rFonts w:ascii="Arial" w:hAnsi="Arial" w:cs="Arial"/>
          <w:sz w:val="24"/>
          <w:szCs w:val="24"/>
        </w:rPr>
        <w:t>around the commitments of an industry partner to a CASE studentship</w:t>
      </w:r>
      <w:r w:rsidR="00E2037B" w:rsidRPr="00295AD8">
        <w:rPr>
          <w:rFonts w:ascii="Arial" w:hAnsi="Arial" w:cs="Arial"/>
          <w:sz w:val="24"/>
          <w:szCs w:val="24"/>
        </w:rPr>
        <w:t xml:space="preserve"> more difficult at this time.  </w:t>
      </w:r>
      <w:r w:rsidR="00F8787A" w:rsidRPr="00295AD8">
        <w:rPr>
          <w:rFonts w:ascii="Arial" w:hAnsi="Arial" w:cs="Arial"/>
          <w:sz w:val="24"/>
          <w:szCs w:val="24"/>
        </w:rPr>
        <w:t xml:space="preserve">The DTP </w:t>
      </w:r>
      <w:r w:rsidR="00DE4446" w:rsidRPr="00295AD8">
        <w:rPr>
          <w:rFonts w:ascii="Arial" w:hAnsi="Arial" w:cs="Arial"/>
          <w:sz w:val="24"/>
          <w:szCs w:val="24"/>
        </w:rPr>
        <w:t xml:space="preserve">will continue to review the situation and </w:t>
      </w:r>
      <w:r w:rsidR="006F660C" w:rsidRPr="00295AD8">
        <w:rPr>
          <w:rFonts w:ascii="Arial" w:hAnsi="Arial" w:cs="Arial"/>
          <w:sz w:val="24"/>
          <w:szCs w:val="24"/>
        </w:rPr>
        <w:t xml:space="preserve">will </w:t>
      </w:r>
      <w:r w:rsidR="003213EB" w:rsidRPr="00295AD8">
        <w:rPr>
          <w:rFonts w:ascii="Arial" w:hAnsi="Arial" w:cs="Arial"/>
          <w:sz w:val="24"/>
          <w:szCs w:val="24"/>
        </w:rPr>
        <w:t xml:space="preserve">respond flexibly </w:t>
      </w:r>
      <w:r w:rsidR="006F660C" w:rsidRPr="00295AD8">
        <w:rPr>
          <w:rFonts w:ascii="Arial" w:hAnsi="Arial" w:cs="Arial"/>
          <w:sz w:val="24"/>
          <w:szCs w:val="24"/>
        </w:rPr>
        <w:t xml:space="preserve">e.g. </w:t>
      </w:r>
      <w:r w:rsidR="00DE4446" w:rsidRPr="00295AD8">
        <w:rPr>
          <w:rFonts w:ascii="Arial" w:hAnsi="Arial" w:cs="Arial"/>
          <w:sz w:val="24"/>
          <w:szCs w:val="24"/>
        </w:rPr>
        <w:t xml:space="preserve">the </w:t>
      </w:r>
      <w:r w:rsidR="009A62F4" w:rsidRPr="00295AD8">
        <w:rPr>
          <w:rFonts w:ascii="Arial" w:hAnsi="Arial" w:cs="Arial"/>
          <w:sz w:val="24"/>
          <w:szCs w:val="24"/>
        </w:rPr>
        <w:t>project application deadline</w:t>
      </w:r>
      <w:r w:rsidR="00DE4446" w:rsidRPr="00295AD8">
        <w:rPr>
          <w:rFonts w:ascii="Arial" w:hAnsi="Arial" w:cs="Arial"/>
          <w:sz w:val="24"/>
          <w:szCs w:val="24"/>
        </w:rPr>
        <w:t xml:space="preserve"> outlined above </w:t>
      </w:r>
      <w:r w:rsidR="009A62F4" w:rsidRPr="00295AD8">
        <w:rPr>
          <w:rFonts w:ascii="Arial" w:hAnsi="Arial" w:cs="Arial"/>
          <w:sz w:val="24"/>
          <w:szCs w:val="24"/>
        </w:rPr>
        <w:t xml:space="preserve">may be </w:t>
      </w:r>
      <w:r w:rsidR="003213EB" w:rsidRPr="00295AD8">
        <w:rPr>
          <w:rFonts w:ascii="Arial" w:hAnsi="Arial" w:cs="Arial"/>
          <w:sz w:val="24"/>
          <w:szCs w:val="24"/>
        </w:rPr>
        <w:t>extended</w:t>
      </w:r>
      <w:r w:rsidR="009A62F4" w:rsidRPr="00295AD8">
        <w:rPr>
          <w:rFonts w:ascii="Arial" w:hAnsi="Arial" w:cs="Arial"/>
          <w:sz w:val="24"/>
          <w:szCs w:val="24"/>
        </w:rPr>
        <w:t xml:space="preserve"> </w:t>
      </w:r>
      <w:r w:rsidR="00DE4446" w:rsidRPr="00295AD8">
        <w:rPr>
          <w:rFonts w:ascii="Arial" w:hAnsi="Arial" w:cs="Arial"/>
          <w:sz w:val="24"/>
          <w:szCs w:val="24"/>
        </w:rPr>
        <w:t xml:space="preserve">if </w:t>
      </w:r>
      <w:r w:rsidR="00A227EA" w:rsidRPr="00295AD8">
        <w:rPr>
          <w:rFonts w:ascii="Arial" w:hAnsi="Arial" w:cs="Arial"/>
          <w:sz w:val="24"/>
          <w:szCs w:val="24"/>
        </w:rPr>
        <w:t>negotiations with industry partners have not been possible</w:t>
      </w:r>
      <w:r w:rsidR="00F8787A" w:rsidRPr="00295AD8">
        <w:rPr>
          <w:rFonts w:ascii="Arial" w:hAnsi="Arial" w:cs="Arial"/>
          <w:sz w:val="24"/>
          <w:szCs w:val="24"/>
        </w:rPr>
        <w:t>.  For now, supervisors</w:t>
      </w:r>
      <w:r w:rsidR="00DE4446" w:rsidRPr="00295AD8">
        <w:rPr>
          <w:rFonts w:ascii="Arial" w:hAnsi="Arial" w:cs="Arial"/>
          <w:sz w:val="24"/>
          <w:szCs w:val="24"/>
        </w:rPr>
        <w:t xml:space="preserve"> should assume that the competition will run on the </w:t>
      </w:r>
      <w:r w:rsidR="006A3660" w:rsidRPr="00295AD8">
        <w:rPr>
          <w:rFonts w:ascii="Arial" w:hAnsi="Arial" w:cs="Arial"/>
          <w:sz w:val="24"/>
          <w:szCs w:val="24"/>
        </w:rPr>
        <w:t xml:space="preserve">above </w:t>
      </w:r>
      <w:r w:rsidR="00DE4446" w:rsidRPr="00295AD8">
        <w:rPr>
          <w:rFonts w:ascii="Arial" w:hAnsi="Arial" w:cs="Arial"/>
          <w:sz w:val="24"/>
          <w:szCs w:val="24"/>
        </w:rPr>
        <w:t>timescale</w:t>
      </w:r>
      <w:r w:rsidR="006A3660" w:rsidRPr="00295AD8">
        <w:rPr>
          <w:rFonts w:ascii="Arial" w:hAnsi="Arial" w:cs="Arial"/>
          <w:sz w:val="24"/>
          <w:szCs w:val="24"/>
        </w:rPr>
        <w:t xml:space="preserve"> and we will keep you</w:t>
      </w:r>
      <w:r w:rsidR="00CF108B" w:rsidRPr="00295AD8">
        <w:rPr>
          <w:rFonts w:ascii="Arial" w:hAnsi="Arial" w:cs="Arial"/>
          <w:sz w:val="24"/>
          <w:szCs w:val="24"/>
        </w:rPr>
        <w:t xml:space="preserve"> informed of any changes</w:t>
      </w:r>
      <w:r w:rsidR="007B0F8C" w:rsidRPr="00295AD8">
        <w:rPr>
          <w:rFonts w:ascii="Arial" w:hAnsi="Arial" w:cs="Arial"/>
          <w:sz w:val="24"/>
          <w:szCs w:val="24"/>
        </w:rPr>
        <w:t xml:space="preserve">.  </w:t>
      </w:r>
    </w:p>
    <w:p w14:paraId="24BDF853" w14:textId="26EC40BA" w:rsidR="00A227EA" w:rsidRPr="00295AD8" w:rsidRDefault="00A227EA" w:rsidP="00E84FA8">
      <w:pPr>
        <w:spacing w:after="40" w:line="240" w:lineRule="auto"/>
        <w:jc w:val="both"/>
        <w:rPr>
          <w:rFonts w:ascii="Arial" w:hAnsi="Arial" w:cs="Arial"/>
          <w:sz w:val="24"/>
          <w:szCs w:val="24"/>
        </w:rPr>
      </w:pPr>
    </w:p>
    <w:p w14:paraId="507BD85E" w14:textId="77777777" w:rsidR="00A227EA" w:rsidRPr="0077127C" w:rsidRDefault="00A227EA" w:rsidP="00E84FA8">
      <w:pPr>
        <w:spacing w:after="40" w:line="240" w:lineRule="auto"/>
        <w:jc w:val="both"/>
        <w:rPr>
          <w:rFonts w:ascii="Arial" w:hAnsi="Arial" w:cs="Arial"/>
        </w:rPr>
      </w:pPr>
    </w:p>
    <w:p w14:paraId="3F3398EA" w14:textId="2B698FE2" w:rsidR="00224E2E" w:rsidRPr="00C2491B" w:rsidRDefault="00224E2E" w:rsidP="00224E2E">
      <w:pPr>
        <w:spacing w:after="40" w:line="240" w:lineRule="auto"/>
        <w:jc w:val="both"/>
        <w:rPr>
          <w:rFonts w:ascii="Arial" w:hAnsi="Arial" w:cs="Arial"/>
          <w:sz w:val="32"/>
          <w:szCs w:val="32"/>
        </w:rPr>
      </w:pPr>
      <w:r w:rsidRPr="00C2491B">
        <w:rPr>
          <w:rFonts w:ascii="Arial" w:hAnsi="Arial" w:cs="Arial"/>
          <w:sz w:val="32"/>
          <w:szCs w:val="32"/>
        </w:rPr>
        <w:t>BBSRC funding</w:t>
      </w:r>
    </w:p>
    <w:p w14:paraId="397E3102" w14:textId="77777777" w:rsidR="00224E2E" w:rsidRDefault="00224E2E" w:rsidP="00224E2E">
      <w:pPr>
        <w:spacing w:after="40" w:line="240" w:lineRule="auto"/>
        <w:jc w:val="both"/>
        <w:rPr>
          <w:rFonts w:ascii="Arial" w:hAnsi="Arial" w:cs="Arial"/>
          <w:sz w:val="24"/>
          <w:szCs w:val="24"/>
        </w:rPr>
      </w:pPr>
    </w:p>
    <w:p w14:paraId="392AF810" w14:textId="77777777" w:rsidR="00224E2E" w:rsidRDefault="00224E2E" w:rsidP="00224E2E">
      <w:pPr>
        <w:widowControl/>
        <w:autoSpaceDE w:val="0"/>
        <w:autoSpaceDN w:val="0"/>
        <w:adjustRightInd w:val="0"/>
        <w:spacing w:after="0" w:line="240" w:lineRule="auto"/>
        <w:jc w:val="both"/>
        <w:rPr>
          <w:rFonts w:ascii="Arial" w:eastAsia="MS Mincho" w:hAnsi="Arial" w:cs="Arial"/>
          <w:color w:val="000000"/>
          <w:sz w:val="24"/>
          <w:szCs w:val="24"/>
          <w:lang w:val="en-GB"/>
        </w:rPr>
      </w:pPr>
      <w:r>
        <w:rPr>
          <w:rFonts w:ascii="Arial" w:eastAsia="MS Mincho" w:hAnsi="Arial" w:cs="Arial"/>
          <w:color w:val="000000"/>
          <w:sz w:val="24"/>
          <w:szCs w:val="24"/>
          <w:lang w:val="en-GB"/>
        </w:rPr>
        <w:t xml:space="preserve">As part of the </w:t>
      </w:r>
      <w:r w:rsidRPr="004A4C48">
        <w:rPr>
          <w:rFonts w:ascii="Arial" w:eastAsia="MS Mincho" w:hAnsi="Arial" w:cs="Arial"/>
          <w:b/>
          <w:color w:val="000000"/>
          <w:sz w:val="24"/>
          <w:szCs w:val="24"/>
          <w:lang w:val="en-GB"/>
        </w:rPr>
        <w:t xml:space="preserve">DTP3 </w:t>
      </w:r>
      <w:r>
        <w:rPr>
          <w:rFonts w:ascii="Arial" w:eastAsia="MS Mincho" w:hAnsi="Arial" w:cs="Arial"/>
          <w:b/>
          <w:color w:val="000000"/>
          <w:sz w:val="24"/>
          <w:szCs w:val="24"/>
          <w:lang w:val="en-GB"/>
        </w:rPr>
        <w:t>funding award</w:t>
      </w:r>
      <w:r>
        <w:rPr>
          <w:rFonts w:ascii="Arial" w:eastAsia="MS Mincho" w:hAnsi="Arial" w:cs="Arial"/>
          <w:color w:val="000000"/>
          <w:sz w:val="24"/>
          <w:szCs w:val="24"/>
          <w:lang w:val="en-GB"/>
        </w:rPr>
        <w:t xml:space="preserve">, the White Rose BBSRC DTP has been allocated </w:t>
      </w:r>
      <w:r w:rsidRPr="009604BF">
        <w:rPr>
          <w:rFonts w:ascii="Arial" w:eastAsia="MS Mincho" w:hAnsi="Arial" w:cs="Arial"/>
          <w:b/>
          <w:bCs/>
          <w:color w:val="000000"/>
          <w:sz w:val="24"/>
          <w:szCs w:val="24"/>
          <w:lang w:val="en-GB"/>
        </w:rPr>
        <w:t>7 CASE studentships per year</w:t>
      </w:r>
      <w:r>
        <w:rPr>
          <w:rFonts w:ascii="Arial" w:eastAsia="MS Mincho" w:hAnsi="Arial" w:cs="Arial"/>
          <w:b/>
          <w:bCs/>
          <w:color w:val="000000"/>
          <w:sz w:val="24"/>
          <w:szCs w:val="24"/>
          <w:lang w:val="en-GB"/>
        </w:rPr>
        <w:t>,</w:t>
      </w:r>
      <w:r w:rsidRPr="006465B2">
        <w:rPr>
          <w:rFonts w:ascii="Arial" w:eastAsia="MS Mincho" w:hAnsi="Arial" w:cs="Arial"/>
          <w:color w:val="000000"/>
          <w:sz w:val="24"/>
          <w:szCs w:val="24"/>
          <w:lang w:val="en-GB"/>
        </w:rPr>
        <w:t xml:space="preserve"> to be allocated over the academic years 2020-21, 2021-22 and 2022-23</w:t>
      </w:r>
      <w:r>
        <w:rPr>
          <w:rFonts w:ascii="Arial" w:eastAsia="MS Mincho" w:hAnsi="Arial" w:cs="Arial"/>
          <w:color w:val="000000"/>
          <w:sz w:val="24"/>
          <w:szCs w:val="24"/>
          <w:lang w:val="en-GB"/>
        </w:rPr>
        <w:t>.</w:t>
      </w:r>
    </w:p>
    <w:p w14:paraId="407B4B97" w14:textId="77777777" w:rsidR="00224E2E" w:rsidRDefault="00224E2E" w:rsidP="00224E2E">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550FA829" w14:textId="77777777" w:rsidR="00224E2E" w:rsidRDefault="00224E2E" w:rsidP="00224E2E">
      <w:pPr>
        <w:widowControl/>
        <w:autoSpaceDE w:val="0"/>
        <w:autoSpaceDN w:val="0"/>
        <w:adjustRightInd w:val="0"/>
        <w:spacing w:after="0" w:line="240" w:lineRule="auto"/>
        <w:jc w:val="both"/>
        <w:rPr>
          <w:rFonts w:ascii="Arial" w:eastAsia="MS Mincho" w:hAnsi="Arial" w:cs="Arial"/>
          <w:color w:val="000000"/>
          <w:sz w:val="24"/>
          <w:szCs w:val="24"/>
          <w:lang w:val="en-GB"/>
        </w:rPr>
      </w:pPr>
      <w:r>
        <w:rPr>
          <w:rFonts w:ascii="Arial" w:eastAsia="MS Mincho" w:hAnsi="Arial" w:cs="Arial"/>
          <w:color w:val="000000"/>
          <w:sz w:val="24"/>
          <w:szCs w:val="24"/>
          <w:lang w:val="en-GB"/>
        </w:rPr>
        <w:t xml:space="preserve">This is now the call for the second tranche of DTP3 CASE studentships, due to start in October 2021.   </w:t>
      </w:r>
    </w:p>
    <w:p w14:paraId="0D9CDE91" w14:textId="56132516" w:rsidR="00406F4A" w:rsidRDefault="00406F4A" w:rsidP="00E84FA8">
      <w:pPr>
        <w:spacing w:after="40" w:line="240" w:lineRule="auto"/>
        <w:jc w:val="both"/>
        <w:rPr>
          <w:rFonts w:ascii="Arial" w:hAnsi="Arial" w:cs="Arial"/>
          <w:sz w:val="24"/>
          <w:szCs w:val="24"/>
        </w:rPr>
      </w:pPr>
    </w:p>
    <w:p w14:paraId="35DB1F68" w14:textId="032CD450" w:rsidR="00E44A3F" w:rsidRDefault="00E44A3F" w:rsidP="00E84FA8">
      <w:pPr>
        <w:spacing w:after="40" w:line="240" w:lineRule="auto"/>
        <w:jc w:val="both"/>
        <w:rPr>
          <w:rFonts w:ascii="Arial" w:hAnsi="Arial" w:cs="Arial"/>
          <w:sz w:val="24"/>
          <w:szCs w:val="24"/>
        </w:rPr>
      </w:pPr>
    </w:p>
    <w:p w14:paraId="3BCA0A5E" w14:textId="68D5EC82" w:rsidR="003D4A0B" w:rsidRPr="0084022D" w:rsidRDefault="00226A23" w:rsidP="00E84FA8">
      <w:pPr>
        <w:autoSpaceDE w:val="0"/>
        <w:autoSpaceDN w:val="0"/>
        <w:adjustRightInd w:val="0"/>
        <w:spacing w:after="0" w:line="240" w:lineRule="auto"/>
        <w:jc w:val="both"/>
        <w:rPr>
          <w:rFonts w:ascii="Arial" w:eastAsia="MS Mincho" w:hAnsi="Arial" w:cs="Arial"/>
          <w:bCs/>
          <w:color w:val="000000"/>
          <w:sz w:val="32"/>
          <w:szCs w:val="24"/>
        </w:rPr>
      </w:pPr>
      <w:r>
        <w:rPr>
          <w:rFonts w:ascii="Arial" w:eastAsia="MS Mincho" w:hAnsi="Arial" w:cs="Arial"/>
          <w:bCs/>
          <w:color w:val="000000"/>
          <w:sz w:val="32"/>
          <w:szCs w:val="24"/>
        </w:rPr>
        <w:t xml:space="preserve">What are </w:t>
      </w:r>
      <w:r w:rsidR="00926916">
        <w:rPr>
          <w:rFonts w:ascii="Arial" w:eastAsia="MS Mincho" w:hAnsi="Arial" w:cs="Arial"/>
          <w:bCs/>
          <w:color w:val="000000"/>
          <w:sz w:val="32"/>
          <w:szCs w:val="24"/>
        </w:rPr>
        <w:t xml:space="preserve">CASE/i-CASE partnerships? </w:t>
      </w:r>
    </w:p>
    <w:p w14:paraId="50FC9B94" w14:textId="77777777" w:rsidR="003D4A0B" w:rsidRPr="00C53FC5" w:rsidRDefault="003D4A0B" w:rsidP="00E84FA8">
      <w:pPr>
        <w:autoSpaceDE w:val="0"/>
        <w:autoSpaceDN w:val="0"/>
        <w:adjustRightInd w:val="0"/>
        <w:spacing w:after="0" w:line="240" w:lineRule="auto"/>
        <w:jc w:val="both"/>
        <w:rPr>
          <w:rFonts w:ascii="Arial" w:eastAsia="MS Mincho" w:hAnsi="Arial" w:cs="Arial"/>
          <w:b/>
          <w:bCs/>
          <w:color w:val="000000"/>
          <w:sz w:val="24"/>
          <w:szCs w:val="24"/>
        </w:rPr>
      </w:pPr>
    </w:p>
    <w:p w14:paraId="19615E0B" w14:textId="03F53BAA" w:rsidR="005B54B5" w:rsidRDefault="00BE535A"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r>
        <w:rPr>
          <w:rFonts w:ascii="Arial" w:eastAsia="MS Mincho" w:hAnsi="Arial" w:cs="Arial"/>
          <w:color w:val="000000"/>
          <w:sz w:val="24"/>
          <w:szCs w:val="24"/>
          <w:lang w:val="en-GB"/>
        </w:rPr>
        <w:t xml:space="preserve">The terms ‘CASE’ and ‘i-CASE’ are used interchangeably.  </w:t>
      </w:r>
      <w:r w:rsidR="005B54B5" w:rsidRPr="005B54B5">
        <w:rPr>
          <w:rFonts w:ascii="Arial" w:eastAsia="MS Mincho" w:hAnsi="Arial" w:cs="Arial"/>
          <w:color w:val="000000"/>
          <w:sz w:val="24"/>
          <w:szCs w:val="24"/>
          <w:lang w:val="en-GB"/>
        </w:rPr>
        <w:t xml:space="preserve">CASE </w:t>
      </w:r>
      <w:r w:rsidR="00356303">
        <w:rPr>
          <w:rFonts w:ascii="Arial" w:eastAsia="MS Mincho" w:hAnsi="Arial" w:cs="Arial"/>
          <w:color w:val="000000"/>
          <w:sz w:val="24"/>
          <w:szCs w:val="24"/>
          <w:lang w:val="en-GB"/>
        </w:rPr>
        <w:t xml:space="preserve">studentships, </w:t>
      </w:r>
      <w:r w:rsidR="005B54B5" w:rsidRPr="005B54B5">
        <w:rPr>
          <w:rFonts w:ascii="Arial" w:eastAsia="MS Mincho" w:hAnsi="Arial" w:cs="Arial"/>
          <w:color w:val="000000"/>
          <w:sz w:val="24"/>
          <w:szCs w:val="24"/>
          <w:lang w:val="en-GB"/>
        </w:rPr>
        <w:t xml:space="preserve">are collaborative training grants </w:t>
      </w:r>
      <w:r w:rsidR="005B6C72">
        <w:rPr>
          <w:rFonts w:ascii="Arial" w:eastAsia="MS Mincho" w:hAnsi="Arial" w:cs="Arial"/>
          <w:color w:val="000000"/>
          <w:sz w:val="24"/>
          <w:szCs w:val="24"/>
          <w:lang w:val="en-GB"/>
        </w:rPr>
        <w:t xml:space="preserve">(from the BBSRC) </w:t>
      </w:r>
      <w:r w:rsidR="005B54B5" w:rsidRPr="005B54B5">
        <w:rPr>
          <w:rFonts w:ascii="Arial" w:eastAsia="MS Mincho" w:hAnsi="Arial" w:cs="Arial"/>
          <w:color w:val="000000"/>
          <w:sz w:val="24"/>
          <w:szCs w:val="24"/>
          <w:lang w:val="en-GB"/>
        </w:rPr>
        <w:t>that provide students with a first-rate</w:t>
      </w:r>
      <w:r w:rsidR="00B6710D">
        <w:rPr>
          <w:rFonts w:ascii="Arial" w:eastAsia="MS Mincho" w:hAnsi="Arial" w:cs="Arial"/>
          <w:color w:val="000000"/>
          <w:sz w:val="24"/>
          <w:szCs w:val="24"/>
          <w:lang w:val="en-GB"/>
        </w:rPr>
        <w:t>,</w:t>
      </w:r>
      <w:r w:rsidR="005B54B5" w:rsidRPr="005B54B5">
        <w:rPr>
          <w:rFonts w:ascii="Arial" w:eastAsia="MS Mincho" w:hAnsi="Arial" w:cs="Arial"/>
          <w:color w:val="000000"/>
          <w:sz w:val="24"/>
          <w:szCs w:val="24"/>
          <w:lang w:val="en-GB"/>
        </w:rPr>
        <w:t xml:space="preserve"> challenging research training experience, allowing top quality bioscience graduates to undertake research, leading to a PhD, within the context of a mutually beneficial research collaboration between academic and partner organisations. In addition to experience of an industrial research environment, the student should receive business-related training, for example, in project-management, business strategy, and/or finance.</w:t>
      </w:r>
    </w:p>
    <w:p w14:paraId="0736108F" w14:textId="77777777" w:rsidR="005B54B5" w:rsidRDefault="005B54B5"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0B56377D" w14:textId="77777777" w:rsidR="00E44A3F" w:rsidRDefault="00E44A3F" w:rsidP="00E84FA8">
      <w:pPr>
        <w:widowControl/>
        <w:autoSpaceDE w:val="0"/>
        <w:autoSpaceDN w:val="0"/>
        <w:adjustRightInd w:val="0"/>
        <w:spacing w:after="0" w:line="240" w:lineRule="auto"/>
        <w:jc w:val="both"/>
        <w:rPr>
          <w:rFonts w:ascii="Arial" w:eastAsia="MS Mincho" w:hAnsi="Arial" w:cs="Arial"/>
          <w:color w:val="000000"/>
          <w:sz w:val="32"/>
          <w:szCs w:val="24"/>
          <w:lang w:val="en-GB"/>
        </w:rPr>
      </w:pPr>
    </w:p>
    <w:p w14:paraId="54C14904" w14:textId="098696DC" w:rsidR="004A4C48" w:rsidRPr="0084022D" w:rsidRDefault="004A4C48" w:rsidP="00E84FA8">
      <w:pPr>
        <w:widowControl/>
        <w:autoSpaceDE w:val="0"/>
        <w:autoSpaceDN w:val="0"/>
        <w:adjustRightInd w:val="0"/>
        <w:spacing w:after="0" w:line="240" w:lineRule="auto"/>
        <w:jc w:val="both"/>
        <w:rPr>
          <w:rFonts w:ascii="Arial" w:eastAsia="MS Mincho" w:hAnsi="Arial" w:cs="Arial"/>
          <w:color w:val="000000"/>
          <w:sz w:val="32"/>
          <w:szCs w:val="24"/>
          <w:lang w:val="en-GB"/>
        </w:rPr>
      </w:pPr>
      <w:r w:rsidRPr="0084022D">
        <w:rPr>
          <w:rFonts w:ascii="Arial" w:eastAsia="MS Mincho" w:hAnsi="Arial" w:cs="Arial"/>
          <w:color w:val="000000"/>
          <w:sz w:val="32"/>
          <w:szCs w:val="24"/>
          <w:lang w:val="en-GB"/>
        </w:rPr>
        <w:t xml:space="preserve">What is CASE for?  </w:t>
      </w:r>
    </w:p>
    <w:p w14:paraId="666F2BE8" w14:textId="57D885A2" w:rsidR="001800FE" w:rsidRDefault="001800FE" w:rsidP="00E84FA8">
      <w:pPr>
        <w:widowControl/>
        <w:autoSpaceDE w:val="0"/>
        <w:autoSpaceDN w:val="0"/>
        <w:adjustRightInd w:val="0"/>
        <w:spacing w:after="0" w:line="240" w:lineRule="auto"/>
        <w:jc w:val="both"/>
        <w:rPr>
          <w:rFonts w:ascii="Arial" w:eastAsia="MS Mincho" w:hAnsi="Arial" w:cs="Arial"/>
          <w:color w:val="000000"/>
          <w:sz w:val="24"/>
          <w:szCs w:val="24"/>
          <w:lang w:val="en-GB"/>
        </w:rPr>
      </w:pPr>
    </w:p>
    <w:p w14:paraId="1516441E" w14:textId="77777777" w:rsidR="0040434C" w:rsidRPr="00C53FC5" w:rsidRDefault="0040434C" w:rsidP="0040434C">
      <w:pPr>
        <w:autoSpaceDE w:val="0"/>
        <w:autoSpaceDN w:val="0"/>
        <w:adjustRightInd w:val="0"/>
        <w:spacing w:after="0" w:line="240" w:lineRule="auto"/>
        <w:jc w:val="both"/>
        <w:rPr>
          <w:rFonts w:ascii="Arial" w:eastAsia="MS Mincho" w:hAnsi="Arial" w:cs="Arial"/>
          <w:color w:val="000000"/>
          <w:sz w:val="24"/>
          <w:szCs w:val="24"/>
          <w:lang w:val="en-GB"/>
        </w:rPr>
      </w:pPr>
    </w:p>
    <w:p w14:paraId="7C76A1CD" w14:textId="77777777" w:rsidR="003C5AC4" w:rsidRPr="003C5AC4" w:rsidRDefault="003C5AC4" w:rsidP="00E84FA8">
      <w:pPr>
        <w:widowControl/>
        <w:numPr>
          <w:ilvl w:val="0"/>
          <w:numId w:val="10"/>
        </w:numPr>
        <w:autoSpaceDE w:val="0"/>
        <w:autoSpaceDN w:val="0"/>
        <w:adjustRightInd w:val="0"/>
        <w:spacing w:after="0" w:line="240" w:lineRule="auto"/>
        <w:ind w:left="360"/>
        <w:contextualSpacing/>
        <w:jc w:val="both"/>
        <w:rPr>
          <w:rFonts w:ascii="Arial" w:eastAsia="MS Mincho" w:hAnsi="Arial" w:cs="Arial"/>
          <w:i/>
          <w:sz w:val="24"/>
          <w:szCs w:val="24"/>
          <w:lang w:val="en-GB"/>
        </w:rPr>
      </w:pPr>
      <w:r>
        <w:rPr>
          <w:rFonts w:ascii="Arial" w:eastAsia="MS Mincho" w:hAnsi="Arial" w:cs="Arial"/>
          <w:b/>
          <w:bCs/>
          <w:sz w:val="24"/>
          <w:szCs w:val="24"/>
          <w:lang w:val="en-GB"/>
        </w:rPr>
        <w:t>CASE</w:t>
      </w:r>
      <w:r w:rsidR="003D4A0B" w:rsidRPr="00C53FC5">
        <w:rPr>
          <w:rFonts w:ascii="Arial" w:eastAsia="MS Mincho" w:hAnsi="Arial" w:cs="Arial"/>
          <w:b/>
          <w:bCs/>
          <w:sz w:val="24"/>
          <w:szCs w:val="24"/>
          <w:lang w:val="en-GB"/>
        </w:rPr>
        <w:t xml:space="preserve"> </w:t>
      </w:r>
      <w:r>
        <w:rPr>
          <w:rFonts w:ascii="Arial" w:eastAsia="MS Mincho" w:hAnsi="Arial" w:cs="Arial"/>
          <w:b/>
          <w:bCs/>
          <w:sz w:val="24"/>
          <w:szCs w:val="24"/>
          <w:lang w:val="en-GB"/>
        </w:rPr>
        <w:t>funding</w:t>
      </w:r>
      <w:r w:rsidR="003D4A0B" w:rsidRPr="00C53FC5">
        <w:rPr>
          <w:rFonts w:ascii="Arial" w:eastAsia="MS Mincho" w:hAnsi="Arial" w:cs="Arial"/>
          <w:b/>
          <w:bCs/>
          <w:sz w:val="24"/>
          <w:szCs w:val="24"/>
          <w:lang w:val="en-GB"/>
        </w:rPr>
        <w:t xml:space="preserve"> MUST be use</w:t>
      </w:r>
      <w:r w:rsidR="00B6710D">
        <w:rPr>
          <w:rFonts w:ascii="Arial" w:eastAsia="MS Mincho" w:hAnsi="Arial" w:cs="Arial"/>
          <w:b/>
          <w:bCs/>
          <w:sz w:val="24"/>
          <w:szCs w:val="24"/>
          <w:lang w:val="en-GB"/>
        </w:rPr>
        <w:t xml:space="preserve">d to support </w:t>
      </w:r>
      <w:r>
        <w:rPr>
          <w:rFonts w:ascii="Arial" w:eastAsia="MS Mincho" w:hAnsi="Arial" w:cs="Arial"/>
          <w:b/>
          <w:bCs/>
          <w:sz w:val="24"/>
          <w:szCs w:val="24"/>
          <w:lang w:val="en-GB"/>
        </w:rPr>
        <w:t xml:space="preserve">industrial, </w:t>
      </w:r>
      <w:r w:rsidR="00B6710D">
        <w:rPr>
          <w:rFonts w:ascii="Arial" w:eastAsia="MS Mincho" w:hAnsi="Arial" w:cs="Arial"/>
          <w:b/>
          <w:bCs/>
          <w:sz w:val="24"/>
          <w:szCs w:val="24"/>
          <w:lang w:val="en-GB"/>
        </w:rPr>
        <w:t xml:space="preserve">collaborative </w:t>
      </w:r>
      <w:r w:rsidR="003D4A0B" w:rsidRPr="00C53FC5">
        <w:rPr>
          <w:rFonts w:ascii="Arial" w:eastAsia="MS Mincho" w:hAnsi="Arial" w:cs="Arial"/>
          <w:b/>
          <w:bCs/>
          <w:sz w:val="24"/>
          <w:szCs w:val="24"/>
          <w:lang w:val="en-GB"/>
        </w:rPr>
        <w:t>st</w:t>
      </w:r>
      <w:r w:rsidR="00B6710D">
        <w:rPr>
          <w:rFonts w:ascii="Arial" w:eastAsia="MS Mincho" w:hAnsi="Arial" w:cs="Arial"/>
          <w:b/>
          <w:bCs/>
          <w:sz w:val="24"/>
          <w:szCs w:val="24"/>
          <w:lang w:val="en-GB"/>
        </w:rPr>
        <w:t>udentships.</w:t>
      </w:r>
      <w:r w:rsidR="003D4A0B" w:rsidRPr="00C53FC5">
        <w:rPr>
          <w:rFonts w:ascii="Arial" w:eastAsia="MS Mincho" w:hAnsi="Arial" w:cs="Arial"/>
          <w:b/>
          <w:bCs/>
          <w:sz w:val="24"/>
          <w:szCs w:val="24"/>
          <w:lang w:val="en-GB"/>
        </w:rPr>
        <w:t xml:space="preserve"> </w:t>
      </w:r>
      <w:r>
        <w:rPr>
          <w:rFonts w:ascii="Arial" w:eastAsia="MS Mincho" w:hAnsi="Arial" w:cs="Arial"/>
          <w:b/>
          <w:bCs/>
          <w:sz w:val="24"/>
          <w:szCs w:val="24"/>
          <w:lang w:val="en-GB"/>
        </w:rPr>
        <w:t xml:space="preserve"> </w:t>
      </w:r>
      <w:r w:rsidR="00B6710D" w:rsidRPr="00B6710D">
        <w:rPr>
          <w:rFonts w:ascii="Arial" w:eastAsia="MS Mincho" w:hAnsi="Arial" w:cs="Arial"/>
          <w:bCs/>
          <w:sz w:val="24"/>
          <w:szCs w:val="24"/>
          <w:lang w:val="en-GB"/>
        </w:rPr>
        <w:t xml:space="preserve">The </w:t>
      </w:r>
      <w:r w:rsidR="003D4A0B" w:rsidRPr="00C53FC5">
        <w:rPr>
          <w:rFonts w:ascii="Arial" w:eastAsia="MS Mincho" w:hAnsi="Arial" w:cs="Arial"/>
          <w:sz w:val="24"/>
          <w:szCs w:val="24"/>
          <w:lang w:val="en-GB"/>
        </w:rPr>
        <w:t xml:space="preserve">collaborations </w:t>
      </w:r>
      <w:r w:rsidR="00B6710D">
        <w:rPr>
          <w:rFonts w:ascii="Arial" w:eastAsia="MS Mincho" w:hAnsi="Arial" w:cs="Arial"/>
          <w:sz w:val="24"/>
          <w:szCs w:val="24"/>
          <w:lang w:val="en-GB"/>
        </w:rPr>
        <w:t xml:space="preserve">should be </w:t>
      </w:r>
      <w:r w:rsidR="003D4A0B" w:rsidRPr="00C53FC5">
        <w:rPr>
          <w:rFonts w:ascii="Arial" w:eastAsia="MS Mincho" w:hAnsi="Arial" w:cs="Arial"/>
          <w:sz w:val="24"/>
          <w:szCs w:val="24"/>
          <w:lang w:val="en-GB"/>
        </w:rPr>
        <w:t>with as wide a range of companies and organisations as possible</w:t>
      </w:r>
      <w:r w:rsidR="00050AD1">
        <w:rPr>
          <w:rFonts w:ascii="Arial" w:eastAsia="MS Mincho" w:hAnsi="Arial" w:cs="Arial"/>
          <w:sz w:val="24"/>
          <w:szCs w:val="24"/>
          <w:lang w:val="en-GB"/>
        </w:rPr>
        <w:t>.  I</w:t>
      </w:r>
      <w:r w:rsidR="003D4A0B" w:rsidRPr="00C53FC5">
        <w:rPr>
          <w:rFonts w:ascii="Arial" w:eastAsia="MS Mincho" w:hAnsi="Arial" w:cs="Arial"/>
          <w:sz w:val="24"/>
          <w:szCs w:val="24"/>
          <w:lang w:val="en-GB"/>
        </w:rPr>
        <w:t xml:space="preserve">n particular, </w:t>
      </w:r>
      <w:r w:rsidR="00050AD1">
        <w:rPr>
          <w:rFonts w:ascii="Arial" w:eastAsia="MS Mincho" w:hAnsi="Arial" w:cs="Arial"/>
          <w:sz w:val="24"/>
          <w:szCs w:val="24"/>
          <w:lang w:val="en-GB"/>
        </w:rPr>
        <w:t>partnerships should be sought with small</w:t>
      </w:r>
      <w:r w:rsidR="003D4A0B" w:rsidRPr="00C53FC5">
        <w:rPr>
          <w:rFonts w:ascii="Arial" w:eastAsia="MS Mincho" w:hAnsi="Arial" w:cs="Arial"/>
          <w:sz w:val="24"/>
          <w:szCs w:val="24"/>
          <w:lang w:val="en-GB"/>
        </w:rPr>
        <w:t xml:space="preserve"> and medium sized enterp</w:t>
      </w:r>
      <w:r w:rsidR="00B6710D">
        <w:rPr>
          <w:rFonts w:ascii="Arial" w:eastAsia="MS Mincho" w:hAnsi="Arial" w:cs="Arial"/>
          <w:sz w:val="24"/>
          <w:szCs w:val="24"/>
          <w:lang w:val="en-GB"/>
        </w:rPr>
        <w:t xml:space="preserve">rises </w:t>
      </w:r>
      <w:r w:rsidR="00050AD1">
        <w:rPr>
          <w:rFonts w:ascii="Arial" w:eastAsia="MS Mincho" w:hAnsi="Arial" w:cs="Arial"/>
          <w:sz w:val="24"/>
          <w:szCs w:val="24"/>
          <w:lang w:val="en-GB"/>
        </w:rPr>
        <w:t xml:space="preserve">(SMEs) </w:t>
      </w:r>
      <w:r w:rsidR="00B6710D">
        <w:rPr>
          <w:rFonts w:ascii="Arial" w:eastAsia="MS Mincho" w:hAnsi="Arial" w:cs="Arial"/>
          <w:sz w:val="24"/>
          <w:szCs w:val="24"/>
          <w:lang w:val="en-GB"/>
        </w:rPr>
        <w:t>and companies within the</w:t>
      </w:r>
      <w:r w:rsidR="003D4A0B" w:rsidRPr="00C53FC5">
        <w:rPr>
          <w:rFonts w:ascii="Arial" w:eastAsia="MS Mincho" w:hAnsi="Arial" w:cs="Arial"/>
          <w:sz w:val="24"/>
          <w:szCs w:val="24"/>
          <w:lang w:val="en-GB"/>
        </w:rPr>
        <w:t xml:space="preserve"> local area or which have </w:t>
      </w:r>
      <w:r w:rsidR="00B6710D">
        <w:rPr>
          <w:rFonts w:ascii="Arial" w:eastAsia="MS Mincho" w:hAnsi="Arial" w:cs="Arial"/>
          <w:sz w:val="24"/>
          <w:szCs w:val="24"/>
          <w:lang w:val="en-GB"/>
        </w:rPr>
        <w:t xml:space="preserve">specialist technical expertise.  </w:t>
      </w:r>
    </w:p>
    <w:p w14:paraId="038469CA" w14:textId="77777777" w:rsidR="003C5AC4" w:rsidRPr="003C5AC4" w:rsidRDefault="003C5AC4" w:rsidP="00E84FA8">
      <w:pPr>
        <w:widowControl/>
        <w:autoSpaceDE w:val="0"/>
        <w:autoSpaceDN w:val="0"/>
        <w:adjustRightInd w:val="0"/>
        <w:spacing w:after="0" w:line="240" w:lineRule="auto"/>
        <w:ind w:left="360"/>
        <w:contextualSpacing/>
        <w:jc w:val="both"/>
        <w:rPr>
          <w:rFonts w:ascii="Arial" w:eastAsia="MS Mincho" w:hAnsi="Arial" w:cs="Arial"/>
          <w:i/>
          <w:sz w:val="24"/>
          <w:szCs w:val="24"/>
          <w:lang w:val="en-GB"/>
        </w:rPr>
      </w:pPr>
    </w:p>
    <w:p w14:paraId="5D53009B" w14:textId="460D33AE" w:rsidR="00050AD1" w:rsidRPr="00050AD1" w:rsidRDefault="00B6710D" w:rsidP="00E84FA8">
      <w:pPr>
        <w:widowControl/>
        <w:numPr>
          <w:ilvl w:val="0"/>
          <w:numId w:val="10"/>
        </w:numPr>
        <w:autoSpaceDE w:val="0"/>
        <w:autoSpaceDN w:val="0"/>
        <w:adjustRightInd w:val="0"/>
        <w:spacing w:after="0" w:line="240" w:lineRule="auto"/>
        <w:ind w:left="360"/>
        <w:contextualSpacing/>
        <w:jc w:val="both"/>
        <w:rPr>
          <w:rFonts w:ascii="Arial" w:eastAsia="MS Mincho" w:hAnsi="Arial" w:cs="Arial"/>
          <w:i/>
          <w:sz w:val="24"/>
          <w:szCs w:val="24"/>
          <w:lang w:val="en-GB"/>
        </w:rPr>
      </w:pPr>
      <w:r>
        <w:rPr>
          <w:rFonts w:ascii="Arial" w:eastAsia="MS Mincho" w:hAnsi="Arial" w:cs="Arial"/>
          <w:sz w:val="24"/>
          <w:szCs w:val="24"/>
          <w:lang w:val="en-GB"/>
        </w:rPr>
        <w:t xml:space="preserve">The </w:t>
      </w:r>
      <w:r w:rsidR="003D4A0B" w:rsidRPr="00C53FC5">
        <w:rPr>
          <w:rFonts w:ascii="Arial" w:eastAsia="MS Mincho" w:hAnsi="Arial" w:cs="Arial"/>
          <w:sz w:val="24"/>
          <w:szCs w:val="24"/>
          <w:lang w:val="en-GB"/>
        </w:rPr>
        <w:t xml:space="preserve">BBSRC </w:t>
      </w:r>
      <w:r w:rsidR="00050AD1">
        <w:rPr>
          <w:rFonts w:ascii="Arial" w:eastAsia="MS Mincho" w:hAnsi="Arial" w:cs="Arial"/>
          <w:sz w:val="24"/>
          <w:szCs w:val="24"/>
          <w:lang w:val="en-GB"/>
        </w:rPr>
        <w:t xml:space="preserve">has a list of employers within their </w:t>
      </w:r>
      <w:r w:rsidR="00050AD1" w:rsidRPr="00C53FC5">
        <w:rPr>
          <w:rFonts w:ascii="Arial" w:eastAsia="MS Mincho" w:hAnsi="Arial" w:cs="Arial"/>
          <w:sz w:val="24"/>
          <w:szCs w:val="24"/>
          <w:lang w:val="en-GB"/>
        </w:rPr>
        <w:t xml:space="preserve">Industrial Case Partnership (ICP) </w:t>
      </w:r>
      <w:r w:rsidR="003D4A0B" w:rsidRPr="00C53FC5">
        <w:rPr>
          <w:rFonts w:ascii="Arial" w:eastAsia="MS Mincho" w:hAnsi="Arial" w:cs="Arial"/>
          <w:sz w:val="24"/>
          <w:szCs w:val="24"/>
          <w:lang w:val="en-GB"/>
        </w:rPr>
        <w:t>scheme</w:t>
      </w:r>
      <w:r w:rsidR="00050AD1">
        <w:rPr>
          <w:rFonts w:ascii="Arial" w:eastAsia="MS Mincho" w:hAnsi="Arial" w:cs="Arial"/>
          <w:sz w:val="24"/>
          <w:szCs w:val="24"/>
          <w:lang w:val="en-GB"/>
        </w:rPr>
        <w:t>:</w:t>
      </w:r>
      <w:r w:rsidR="00050AD1" w:rsidRPr="00050AD1">
        <w:rPr>
          <w:rFonts w:ascii="Arial" w:eastAsia="MS Mincho" w:hAnsi="Arial" w:cs="Arial"/>
          <w:sz w:val="24"/>
          <w:szCs w:val="24"/>
          <w:lang w:val="en-GB"/>
        </w:rPr>
        <w:t xml:space="preserve"> </w:t>
      </w:r>
    </w:p>
    <w:p w14:paraId="32D0BDCD" w14:textId="77777777" w:rsidR="00050AD1" w:rsidRDefault="00050AD1" w:rsidP="00E84FA8">
      <w:pPr>
        <w:widowControl/>
        <w:autoSpaceDE w:val="0"/>
        <w:autoSpaceDN w:val="0"/>
        <w:adjustRightInd w:val="0"/>
        <w:spacing w:after="0" w:line="240" w:lineRule="auto"/>
        <w:ind w:left="360"/>
        <w:contextualSpacing/>
        <w:jc w:val="both"/>
        <w:rPr>
          <w:rFonts w:ascii="Arial" w:eastAsia="MS Mincho" w:hAnsi="Arial" w:cs="Arial"/>
          <w:bCs/>
          <w:i/>
          <w:sz w:val="24"/>
          <w:szCs w:val="24"/>
          <w:lang w:val="en-GB"/>
        </w:rPr>
      </w:pPr>
    </w:p>
    <w:p w14:paraId="7C7C5C40" w14:textId="613E6C61" w:rsidR="003D4A0B" w:rsidRPr="00C53FC5" w:rsidRDefault="0070055A" w:rsidP="00E84FA8">
      <w:pPr>
        <w:widowControl/>
        <w:autoSpaceDE w:val="0"/>
        <w:autoSpaceDN w:val="0"/>
        <w:adjustRightInd w:val="0"/>
        <w:spacing w:after="0" w:line="240" w:lineRule="auto"/>
        <w:ind w:left="360"/>
        <w:contextualSpacing/>
        <w:jc w:val="both"/>
        <w:rPr>
          <w:rFonts w:ascii="Arial" w:eastAsia="MS Mincho" w:hAnsi="Arial" w:cs="Arial"/>
          <w:i/>
          <w:sz w:val="24"/>
          <w:szCs w:val="24"/>
          <w:lang w:val="en-GB"/>
        </w:rPr>
      </w:pPr>
      <w:hyperlink r:id="rId10" w:history="1">
        <w:r w:rsidR="00050AD1" w:rsidRPr="0079069B">
          <w:rPr>
            <w:rStyle w:val="Hyperlink"/>
            <w:rFonts w:ascii="Arial" w:eastAsia="MS Mincho" w:hAnsi="Arial" w:cs="Arial"/>
            <w:bCs/>
            <w:i/>
            <w:sz w:val="24"/>
            <w:szCs w:val="24"/>
            <w:lang w:val="en-GB"/>
          </w:rPr>
          <w:t>http://www.bbsrc.ac.uk/business/training/industrial-case-partnerships</w:t>
        </w:r>
      </w:hyperlink>
      <w:r w:rsidR="00050AD1">
        <w:rPr>
          <w:rFonts w:ascii="Arial" w:eastAsia="MS Mincho" w:hAnsi="Arial" w:cs="Arial"/>
          <w:bCs/>
          <w:i/>
          <w:sz w:val="24"/>
          <w:szCs w:val="24"/>
          <w:lang w:val="en-GB"/>
        </w:rPr>
        <w:t xml:space="preserve"> </w:t>
      </w:r>
    </w:p>
    <w:p w14:paraId="49EBEDB9" w14:textId="77777777" w:rsidR="003D4A0B" w:rsidRPr="00C53FC5" w:rsidRDefault="003D4A0B" w:rsidP="00E84FA8">
      <w:pPr>
        <w:autoSpaceDE w:val="0"/>
        <w:autoSpaceDN w:val="0"/>
        <w:adjustRightInd w:val="0"/>
        <w:spacing w:after="0" w:line="240" w:lineRule="auto"/>
        <w:ind w:left="360"/>
        <w:contextualSpacing/>
        <w:jc w:val="both"/>
        <w:rPr>
          <w:rFonts w:ascii="Arial" w:eastAsia="MS Mincho" w:hAnsi="Arial" w:cs="Arial"/>
          <w:i/>
          <w:sz w:val="24"/>
          <w:szCs w:val="24"/>
          <w:lang w:val="en-GB"/>
        </w:rPr>
      </w:pPr>
    </w:p>
    <w:p w14:paraId="0D114698" w14:textId="647A9DD5" w:rsidR="00050AD1" w:rsidRDefault="00F64F87" w:rsidP="00E84FA8">
      <w:pPr>
        <w:widowControl/>
        <w:numPr>
          <w:ilvl w:val="0"/>
          <w:numId w:val="10"/>
        </w:numPr>
        <w:autoSpaceDE w:val="0"/>
        <w:autoSpaceDN w:val="0"/>
        <w:adjustRightInd w:val="0"/>
        <w:spacing w:after="0" w:line="240" w:lineRule="auto"/>
        <w:ind w:left="360"/>
        <w:contextualSpacing/>
        <w:jc w:val="both"/>
        <w:rPr>
          <w:rFonts w:ascii="Arial" w:eastAsia="MS Mincho" w:hAnsi="Arial" w:cs="Arial"/>
          <w:color w:val="000000"/>
          <w:sz w:val="24"/>
          <w:szCs w:val="24"/>
          <w:lang w:val="en-GB"/>
        </w:rPr>
      </w:pPr>
      <w:r>
        <w:rPr>
          <w:rFonts w:ascii="Arial" w:eastAsia="MS Mincho" w:hAnsi="Arial" w:cs="Arial"/>
          <w:color w:val="000000"/>
          <w:sz w:val="24"/>
          <w:szCs w:val="24"/>
          <w:lang w:val="en-GB"/>
        </w:rPr>
        <w:lastRenderedPageBreak/>
        <w:t>For CASE studentships, t</w:t>
      </w:r>
      <w:r w:rsidR="00050AD1">
        <w:rPr>
          <w:rFonts w:ascii="Arial" w:eastAsia="MS Mincho" w:hAnsi="Arial" w:cs="Arial"/>
          <w:color w:val="000000"/>
          <w:sz w:val="24"/>
          <w:szCs w:val="24"/>
          <w:lang w:val="en-GB"/>
        </w:rPr>
        <w:t>he BBSRC encourage</w:t>
      </w:r>
      <w:r w:rsidR="00C00232">
        <w:rPr>
          <w:rFonts w:ascii="Arial" w:eastAsia="MS Mincho" w:hAnsi="Arial" w:cs="Arial"/>
          <w:color w:val="000000"/>
          <w:sz w:val="24"/>
          <w:szCs w:val="24"/>
          <w:lang w:val="en-GB"/>
        </w:rPr>
        <w:t>s</w:t>
      </w:r>
      <w:r w:rsidR="00050AD1">
        <w:rPr>
          <w:rFonts w:ascii="Arial" w:eastAsia="MS Mincho" w:hAnsi="Arial" w:cs="Arial"/>
          <w:color w:val="000000"/>
          <w:sz w:val="24"/>
          <w:szCs w:val="24"/>
          <w:lang w:val="en-GB"/>
        </w:rPr>
        <w:t xml:space="preserve"> the </w:t>
      </w:r>
      <w:r w:rsidR="00050AD1" w:rsidRPr="00F64F87">
        <w:rPr>
          <w:rFonts w:ascii="Arial" w:eastAsia="MS Mincho" w:hAnsi="Arial" w:cs="Arial"/>
          <w:color w:val="000000"/>
          <w:sz w:val="24"/>
          <w:szCs w:val="24"/>
          <w:lang w:val="en-GB"/>
        </w:rPr>
        <w:t xml:space="preserve">use of </w:t>
      </w:r>
      <w:r w:rsidR="00050AD1" w:rsidRPr="00F64F87">
        <w:rPr>
          <w:rFonts w:ascii="Arial" w:eastAsia="MS Mincho" w:hAnsi="Arial" w:cs="Arial"/>
          <w:b/>
          <w:color w:val="000000"/>
          <w:sz w:val="24"/>
          <w:szCs w:val="24"/>
          <w:lang w:val="en-GB"/>
        </w:rPr>
        <w:t xml:space="preserve">companies </w:t>
      </w:r>
      <w:r w:rsidR="00050AD1" w:rsidRPr="00E6612E">
        <w:rPr>
          <w:rFonts w:ascii="Arial" w:eastAsia="MS Mincho" w:hAnsi="Arial" w:cs="Arial"/>
          <w:b/>
          <w:color w:val="000000"/>
          <w:sz w:val="24"/>
          <w:szCs w:val="24"/>
          <w:lang w:val="en-GB"/>
        </w:rPr>
        <w:t>outside</w:t>
      </w:r>
      <w:r w:rsidR="00050AD1">
        <w:rPr>
          <w:rFonts w:ascii="Arial" w:eastAsia="MS Mincho" w:hAnsi="Arial" w:cs="Arial"/>
          <w:color w:val="000000"/>
          <w:sz w:val="24"/>
          <w:szCs w:val="24"/>
          <w:lang w:val="en-GB"/>
        </w:rPr>
        <w:t xml:space="preserve"> their </w:t>
      </w:r>
      <w:r w:rsidR="00C00232">
        <w:rPr>
          <w:rFonts w:ascii="Arial" w:eastAsia="MS Mincho" w:hAnsi="Arial" w:cs="Arial"/>
          <w:color w:val="000000"/>
          <w:sz w:val="24"/>
          <w:szCs w:val="24"/>
          <w:lang w:val="en-GB"/>
        </w:rPr>
        <w:t xml:space="preserve">own </w:t>
      </w:r>
      <w:r w:rsidR="00050AD1">
        <w:rPr>
          <w:rFonts w:ascii="Arial" w:eastAsia="MS Mincho" w:hAnsi="Arial" w:cs="Arial"/>
          <w:color w:val="000000"/>
          <w:sz w:val="24"/>
          <w:szCs w:val="24"/>
          <w:lang w:val="en-GB"/>
        </w:rPr>
        <w:t xml:space="preserve">ICP scheme. </w:t>
      </w:r>
    </w:p>
    <w:p w14:paraId="3A5841DF" w14:textId="77777777" w:rsidR="00C00232" w:rsidRDefault="00C00232" w:rsidP="00E84FA8">
      <w:pPr>
        <w:widowControl/>
        <w:autoSpaceDE w:val="0"/>
        <w:autoSpaceDN w:val="0"/>
        <w:adjustRightInd w:val="0"/>
        <w:spacing w:after="0" w:line="240" w:lineRule="auto"/>
        <w:contextualSpacing/>
        <w:jc w:val="both"/>
        <w:rPr>
          <w:rFonts w:ascii="Arial" w:eastAsia="MS Mincho" w:hAnsi="Arial" w:cs="Arial"/>
          <w:color w:val="000000"/>
          <w:sz w:val="24"/>
          <w:szCs w:val="24"/>
          <w:lang w:val="en-GB"/>
        </w:rPr>
      </w:pPr>
    </w:p>
    <w:p w14:paraId="241474D7" w14:textId="77777777" w:rsidR="00050AD1" w:rsidRDefault="00050AD1" w:rsidP="00E84FA8">
      <w:pPr>
        <w:widowControl/>
        <w:autoSpaceDE w:val="0"/>
        <w:autoSpaceDN w:val="0"/>
        <w:adjustRightInd w:val="0"/>
        <w:spacing w:after="0" w:line="240" w:lineRule="auto"/>
        <w:ind w:left="360"/>
        <w:contextualSpacing/>
        <w:jc w:val="both"/>
        <w:rPr>
          <w:rFonts w:ascii="Arial" w:eastAsia="MS Mincho" w:hAnsi="Arial" w:cs="Arial"/>
          <w:color w:val="000000"/>
          <w:sz w:val="24"/>
          <w:szCs w:val="24"/>
          <w:lang w:val="en-GB"/>
        </w:rPr>
      </w:pPr>
    </w:p>
    <w:p w14:paraId="54366E8F" w14:textId="727EAF2B" w:rsidR="009E10E7" w:rsidRPr="0084022D" w:rsidRDefault="00E853E0" w:rsidP="00E84FA8">
      <w:pPr>
        <w:jc w:val="both"/>
        <w:rPr>
          <w:rFonts w:ascii="Arial" w:eastAsia="MS Mincho" w:hAnsi="Arial" w:cs="Arial"/>
          <w:color w:val="000000"/>
          <w:sz w:val="32"/>
          <w:szCs w:val="24"/>
          <w:lang w:val="en-GB"/>
        </w:rPr>
      </w:pPr>
      <w:r>
        <w:rPr>
          <w:rFonts w:ascii="Arial" w:eastAsia="MS Mincho" w:hAnsi="Arial" w:cs="Arial"/>
          <w:color w:val="000000"/>
          <w:sz w:val="32"/>
          <w:szCs w:val="24"/>
          <w:lang w:val="en-GB"/>
        </w:rPr>
        <w:t>What is the difference between a standard DTP studentship and a CASE studentship?</w:t>
      </w:r>
    </w:p>
    <w:p w14:paraId="5F8FC398" w14:textId="3BB23656" w:rsidR="001C503B" w:rsidRDefault="001C503B" w:rsidP="001C503B">
      <w:pPr>
        <w:jc w:val="both"/>
        <w:rPr>
          <w:rFonts w:ascii="Arial" w:eastAsia="MS Mincho" w:hAnsi="Arial" w:cs="Arial"/>
          <w:color w:val="000000"/>
          <w:sz w:val="24"/>
          <w:szCs w:val="24"/>
          <w:lang w:val="en-GB"/>
        </w:rPr>
      </w:pPr>
      <w:r>
        <w:rPr>
          <w:rFonts w:ascii="Arial" w:eastAsia="MS Mincho" w:hAnsi="Arial" w:cs="Arial"/>
          <w:color w:val="000000"/>
          <w:sz w:val="24"/>
          <w:szCs w:val="24"/>
          <w:lang w:val="en-GB"/>
        </w:rPr>
        <w:t>CASE students are part of the DTP; they are not separate to it.  As a DTP, we intend to introduce some CASE-specific training elements into the programme</w:t>
      </w:r>
      <w:r w:rsidR="00700089">
        <w:rPr>
          <w:rFonts w:ascii="Arial" w:eastAsia="MS Mincho" w:hAnsi="Arial" w:cs="Arial"/>
          <w:color w:val="000000"/>
          <w:sz w:val="24"/>
          <w:szCs w:val="24"/>
          <w:lang w:val="en-GB"/>
        </w:rPr>
        <w:t xml:space="preserve">, including a </w:t>
      </w:r>
      <w:r w:rsidR="00070BC1">
        <w:rPr>
          <w:rFonts w:ascii="Arial" w:eastAsia="MS Mincho" w:hAnsi="Arial" w:cs="Arial"/>
          <w:color w:val="000000"/>
          <w:sz w:val="24"/>
          <w:szCs w:val="24"/>
          <w:lang w:val="en-GB"/>
        </w:rPr>
        <w:t>b</w:t>
      </w:r>
      <w:r w:rsidR="00146EF6">
        <w:rPr>
          <w:rFonts w:ascii="Arial" w:eastAsia="MS Mincho" w:hAnsi="Arial" w:cs="Arial"/>
          <w:color w:val="000000"/>
          <w:sz w:val="24"/>
          <w:szCs w:val="24"/>
          <w:lang w:val="en-GB"/>
        </w:rPr>
        <w:t>iotech mini-symposium.</w:t>
      </w:r>
      <w:r>
        <w:rPr>
          <w:rFonts w:ascii="Arial" w:eastAsia="MS Mincho" w:hAnsi="Arial" w:cs="Arial"/>
          <w:color w:val="000000"/>
          <w:sz w:val="24"/>
          <w:szCs w:val="24"/>
          <w:lang w:val="en-GB"/>
        </w:rPr>
        <w:t xml:space="preserve">  CASE students must also take part in DTP-wide training</w:t>
      </w:r>
      <w:r w:rsidR="004F38E1">
        <w:rPr>
          <w:rFonts w:ascii="Arial" w:eastAsia="MS Mincho" w:hAnsi="Arial" w:cs="Arial"/>
          <w:color w:val="000000"/>
          <w:sz w:val="24"/>
          <w:szCs w:val="24"/>
          <w:lang w:val="en-GB"/>
        </w:rPr>
        <w:t xml:space="preserve"> when required</w:t>
      </w:r>
      <w:r>
        <w:rPr>
          <w:rFonts w:ascii="Arial" w:eastAsia="MS Mincho" w:hAnsi="Arial" w:cs="Arial"/>
          <w:color w:val="000000"/>
          <w:sz w:val="24"/>
          <w:szCs w:val="24"/>
          <w:lang w:val="en-GB"/>
        </w:rPr>
        <w:t xml:space="preserve">. </w:t>
      </w:r>
    </w:p>
    <w:p w14:paraId="7623C924" w14:textId="0CDB4151" w:rsidR="00E853E0" w:rsidRDefault="0000269D" w:rsidP="00E84FA8">
      <w:pPr>
        <w:jc w:val="both"/>
        <w:rPr>
          <w:rFonts w:ascii="Arial" w:eastAsia="MS Mincho" w:hAnsi="Arial" w:cs="Arial"/>
          <w:color w:val="000000"/>
          <w:sz w:val="24"/>
          <w:szCs w:val="24"/>
          <w:lang w:val="en-GB"/>
        </w:rPr>
      </w:pPr>
      <w:r>
        <w:rPr>
          <w:rFonts w:ascii="Arial" w:eastAsia="MS Mincho" w:hAnsi="Arial" w:cs="Arial"/>
          <w:color w:val="000000"/>
          <w:sz w:val="24"/>
          <w:szCs w:val="24"/>
          <w:lang w:val="en-GB"/>
        </w:rPr>
        <w:t>A key</w:t>
      </w:r>
      <w:r w:rsidR="00162C04">
        <w:rPr>
          <w:rFonts w:ascii="Arial" w:eastAsia="MS Mincho" w:hAnsi="Arial" w:cs="Arial"/>
          <w:color w:val="000000"/>
          <w:sz w:val="24"/>
          <w:szCs w:val="24"/>
          <w:lang w:val="en-GB"/>
        </w:rPr>
        <w:t xml:space="preserve"> difference is that a standard DTP student</w:t>
      </w:r>
      <w:r w:rsidR="005D7E69">
        <w:rPr>
          <w:rFonts w:ascii="Arial" w:eastAsia="MS Mincho" w:hAnsi="Arial" w:cs="Arial"/>
          <w:color w:val="000000"/>
          <w:sz w:val="24"/>
          <w:szCs w:val="24"/>
          <w:lang w:val="en-GB"/>
        </w:rPr>
        <w:t>ship must contain</w:t>
      </w:r>
      <w:r w:rsidR="0003117F">
        <w:rPr>
          <w:rFonts w:ascii="Arial" w:eastAsia="MS Mincho" w:hAnsi="Arial" w:cs="Arial"/>
          <w:color w:val="000000"/>
          <w:sz w:val="24"/>
          <w:szCs w:val="24"/>
          <w:lang w:val="en-GB"/>
        </w:rPr>
        <w:t xml:space="preserve"> a three</w:t>
      </w:r>
      <w:r w:rsidR="00201480">
        <w:rPr>
          <w:rFonts w:ascii="Arial" w:eastAsia="MS Mincho" w:hAnsi="Arial" w:cs="Arial"/>
          <w:color w:val="000000"/>
          <w:sz w:val="24"/>
          <w:szCs w:val="24"/>
          <w:lang w:val="en-GB"/>
        </w:rPr>
        <w:t>-</w:t>
      </w:r>
      <w:r w:rsidR="0003117F">
        <w:rPr>
          <w:rFonts w:ascii="Arial" w:eastAsia="MS Mincho" w:hAnsi="Arial" w:cs="Arial"/>
          <w:color w:val="000000"/>
          <w:sz w:val="24"/>
          <w:szCs w:val="24"/>
          <w:lang w:val="en-GB"/>
        </w:rPr>
        <w:t>month</w:t>
      </w:r>
      <w:r w:rsidR="005D7E69">
        <w:rPr>
          <w:rFonts w:ascii="Arial" w:eastAsia="MS Mincho" w:hAnsi="Arial" w:cs="Arial"/>
          <w:color w:val="000000"/>
          <w:sz w:val="24"/>
          <w:szCs w:val="24"/>
          <w:lang w:val="en-GB"/>
        </w:rPr>
        <w:t xml:space="preserve"> Professional Internship for PhD Students (PIPS)</w:t>
      </w:r>
      <w:r w:rsidR="0003117F">
        <w:rPr>
          <w:rFonts w:ascii="Arial" w:eastAsia="MS Mincho" w:hAnsi="Arial" w:cs="Arial"/>
          <w:color w:val="000000"/>
          <w:sz w:val="24"/>
          <w:szCs w:val="24"/>
          <w:lang w:val="en-GB"/>
        </w:rPr>
        <w:t xml:space="preserve">, whereas a CASE studentship </w:t>
      </w:r>
      <w:r w:rsidR="00966D83">
        <w:rPr>
          <w:rFonts w:ascii="Arial" w:eastAsia="MS Mincho" w:hAnsi="Arial" w:cs="Arial"/>
          <w:color w:val="000000"/>
          <w:sz w:val="24"/>
          <w:szCs w:val="24"/>
          <w:lang w:val="en-GB"/>
        </w:rPr>
        <w:t xml:space="preserve">will undertake a placement (of at least three months) with their industry partner.  </w:t>
      </w:r>
    </w:p>
    <w:p w14:paraId="7DE428E9" w14:textId="62179F16" w:rsidR="009E10E7" w:rsidRDefault="009E10E7" w:rsidP="00E84FA8">
      <w:pPr>
        <w:jc w:val="both"/>
        <w:rPr>
          <w:rFonts w:ascii="Arial" w:eastAsia="MS Mincho" w:hAnsi="Arial" w:cs="Arial"/>
          <w:color w:val="000000"/>
          <w:sz w:val="24"/>
          <w:szCs w:val="24"/>
          <w:lang w:val="en-GB"/>
        </w:rPr>
      </w:pPr>
      <w:r>
        <w:rPr>
          <w:rFonts w:ascii="Arial" w:eastAsia="MS Mincho" w:hAnsi="Arial" w:cs="Arial"/>
          <w:color w:val="000000"/>
          <w:sz w:val="24"/>
          <w:szCs w:val="24"/>
          <w:lang w:val="en-GB"/>
        </w:rPr>
        <w:t xml:space="preserve">Refer to the BBSRC website for further useful information about CASE studentships, including Frequently Asked Questions: </w:t>
      </w:r>
    </w:p>
    <w:p w14:paraId="6A256F76" w14:textId="77777777" w:rsidR="00BA6800" w:rsidRDefault="0070055A" w:rsidP="00BA6800">
      <w:pPr>
        <w:autoSpaceDE w:val="0"/>
        <w:autoSpaceDN w:val="0"/>
        <w:adjustRightInd w:val="0"/>
        <w:spacing w:after="0" w:line="240" w:lineRule="auto"/>
        <w:jc w:val="both"/>
        <w:rPr>
          <w:rFonts w:ascii="Arial" w:eastAsia="MS Mincho" w:hAnsi="Arial" w:cs="Arial"/>
          <w:color w:val="000000"/>
          <w:sz w:val="24"/>
          <w:szCs w:val="24"/>
          <w:lang w:val="en-GB"/>
        </w:rPr>
      </w:pPr>
      <w:hyperlink r:id="rId11" w:history="1">
        <w:r w:rsidR="00BA6800" w:rsidRPr="002F2762">
          <w:rPr>
            <w:rStyle w:val="Hyperlink"/>
            <w:rFonts w:ascii="Arial" w:eastAsia="MS Mincho" w:hAnsi="Arial" w:cs="Arial"/>
            <w:sz w:val="24"/>
            <w:szCs w:val="24"/>
            <w:lang w:val="en-GB"/>
          </w:rPr>
          <w:t>https://bbsrc.ukri.org/skills/investing-doctoral-training/case-studentships/</w:t>
        </w:r>
      </w:hyperlink>
      <w:r w:rsidR="00BA6800">
        <w:rPr>
          <w:rFonts w:ascii="Arial" w:eastAsia="MS Mincho" w:hAnsi="Arial" w:cs="Arial"/>
          <w:color w:val="000000"/>
          <w:sz w:val="24"/>
          <w:szCs w:val="24"/>
          <w:lang w:val="en-GB"/>
        </w:rPr>
        <w:t xml:space="preserve"> </w:t>
      </w:r>
    </w:p>
    <w:p w14:paraId="6C7B3C72" w14:textId="77777777" w:rsidR="00406F4A" w:rsidRDefault="00406F4A" w:rsidP="00E84FA8">
      <w:pPr>
        <w:jc w:val="both"/>
        <w:rPr>
          <w:rFonts w:ascii="Arial" w:eastAsia="MS Mincho" w:hAnsi="Arial" w:cs="Arial"/>
          <w:color w:val="000000"/>
          <w:sz w:val="24"/>
          <w:szCs w:val="24"/>
          <w:lang w:val="en-GB"/>
        </w:rPr>
      </w:pPr>
    </w:p>
    <w:p w14:paraId="58A2D7B1" w14:textId="3FB0095E" w:rsidR="00406F4A" w:rsidRPr="009737B0" w:rsidRDefault="009737B0" w:rsidP="00E84FA8">
      <w:pPr>
        <w:jc w:val="both"/>
        <w:rPr>
          <w:rFonts w:ascii="Arial" w:eastAsia="MS Mincho" w:hAnsi="Arial" w:cs="Arial"/>
          <w:color w:val="000000"/>
          <w:sz w:val="32"/>
          <w:szCs w:val="32"/>
          <w:lang w:val="en-GB"/>
        </w:rPr>
      </w:pPr>
      <w:r w:rsidRPr="009737B0">
        <w:rPr>
          <w:rFonts w:ascii="Arial" w:eastAsia="MS Mincho" w:hAnsi="Arial" w:cs="Arial"/>
          <w:color w:val="000000"/>
          <w:sz w:val="32"/>
          <w:szCs w:val="32"/>
          <w:lang w:val="en-GB"/>
        </w:rPr>
        <w:t xml:space="preserve">Assessment </w:t>
      </w:r>
    </w:p>
    <w:p w14:paraId="5F1BB88B" w14:textId="711D54E8" w:rsidR="00AB6EF8" w:rsidRDefault="00AB6EF8" w:rsidP="00AB6EF8">
      <w:pPr>
        <w:spacing w:after="40" w:line="240" w:lineRule="auto"/>
        <w:jc w:val="both"/>
        <w:rPr>
          <w:rFonts w:ascii="Arial" w:hAnsi="Arial" w:cs="Arial"/>
          <w:sz w:val="24"/>
          <w:szCs w:val="24"/>
        </w:rPr>
      </w:pPr>
      <w:r w:rsidRPr="00406F4A">
        <w:rPr>
          <w:rFonts w:ascii="Arial" w:hAnsi="Arial" w:cs="Arial"/>
          <w:sz w:val="24"/>
          <w:szCs w:val="24"/>
        </w:rPr>
        <w:t>As for the last few years</w:t>
      </w:r>
      <w:r w:rsidR="00AE1060">
        <w:rPr>
          <w:rFonts w:ascii="Arial" w:hAnsi="Arial" w:cs="Arial"/>
          <w:sz w:val="24"/>
          <w:szCs w:val="24"/>
        </w:rPr>
        <w:t>,</w:t>
      </w:r>
      <w:r w:rsidRPr="00406F4A">
        <w:rPr>
          <w:rFonts w:ascii="Arial" w:hAnsi="Arial" w:cs="Arial"/>
          <w:sz w:val="24"/>
          <w:szCs w:val="24"/>
        </w:rPr>
        <w:t xml:space="preserve"> the proposals will be judged and awarded by a panel drawn from the White Rose </w:t>
      </w:r>
      <w:r w:rsidR="00AE1060">
        <w:rPr>
          <w:rFonts w:ascii="Arial" w:hAnsi="Arial" w:cs="Arial"/>
          <w:sz w:val="24"/>
          <w:szCs w:val="24"/>
        </w:rPr>
        <w:t xml:space="preserve">BBSRC </w:t>
      </w:r>
      <w:r w:rsidRPr="00406F4A">
        <w:rPr>
          <w:rFonts w:ascii="Arial" w:hAnsi="Arial" w:cs="Arial"/>
          <w:sz w:val="24"/>
          <w:szCs w:val="24"/>
        </w:rPr>
        <w:t xml:space="preserve">DTP. There are no quotas per </w:t>
      </w:r>
      <w:r w:rsidR="00AE1060">
        <w:rPr>
          <w:rFonts w:ascii="Arial" w:hAnsi="Arial" w:cs="Arial"/>
          <w:sz w:val="24"/>
          <w:szCs w:val="24"/>
        </w:rPr>
        <w:t>u</w:t>
      </w:r>
      <w:r w:rsidRPr="00406F4A">
        <w:rPr>
          <w:rFonts w:ascii="Arial" w:hAnsi="Arial" w:cs="Arial"/>
          <w:sz w:val="24"/>
          <w:szCs w:val="24"/>
        </w:rPr>
        <w:t xml:space="preserve">niversity and the </w:t>
      </w:r>
      <w:r w:rsidR="00AE1060">
        <w:rPr>
          <w:rFonts w:ascii="Arial" w:hAnsi="Arial" w:cs="Arial"/>
          <w:sz w:val="24"/>
          <w:szCs w:val="24"/>
        </w:rPr>
        <w:t>highest</w:t>
      </w:r>
      <w:r w:rsidR="00B26027">
        <w:rPr>
          <w:rFonts w:ascii="Arial" w:hAnsi="Arial" w:cs="Arial"/>
          <w:sz w:val="24"/>
          <w:szCs w:val="24"/>
        </w:rPr>
        <w:t>-</w:t>
      </w:r>
      <w:r w:rsidR="00AE1060">
        <w:rPr>
          <w:rFonts w:ascii="Arial" w:hAnsi="Arial" w:cs="Arial"/>
          <w:sz w:val="24"/>
          <w:szCs w:val="24"/>
        </w:rPr>
        <w:t>ranking</w:t>
      </w:r>
      <w:r w:rsidRPr="00406F4A">
        <w:rPr>
          <w:rFonts w:ascii="Arial" w:hAnsi="Arial" w:cs="Arial"/>
          <w:sz w:val="24"/>
          <w:szCs w:val="24"/>
        </w:rPr>
        <w:t xml:space="preserve"> projects will be awarded funding.</w:t>
      </w:r>
      <w:r w:rsidR="00AE1060">
        <w:rPr>
          <w:rFonts w:ascii="Arial" w:hAnsi="Arial" w:cs="Arial"/>
          <w:sz w:val="24"/>
          <w:szCs w:val="24"/>
        </w:rPr>
        <w:t xml:space="preserve">  </w:t>
      </w:r>
    </w:p>
    <w:p w14:paraId="0D4F3B99" w14:textId="33AE250A" w:rsidR="00C37870" w:rsidRDefault="00C37870" w:rsidP="00AB6EF8">
      <w:pPr>
        <w:spacing w:after="40" w:line="240" w:lineRule="auto"/>
        <w:jc w:val="both"/>
        <w:rPr>
          <w:rFonts w:ascii="Arial" w:hAnsi="Arial" w:cs="Arial"/>
          <w:sz w:val="24"/>
          <w:szCs w:val="24"/>
        </w:rPr>
      </w:pPr>
    </w:p>
    <w:p w14:paraId="3ACFBCE9" w14:textId="77777777" w:rsidR="00C37870" w:rsidRPr="00406F4A" w:rsidRDefault="00C37870" w:rsidP="00AB6EF8">
      <w:pPr>
        <w:spacing w:after="40" w:line="240" w:lineRule="auto"/>
        <w:jc w:val="both"/>
        <w:rPr>
          <w:rFonts w:ascii="Arial" w:hAnsi="Arial" w:cs="Arial"/>
          <w:sz w:val="24"/>
          <w:szCs w:val="24"/>
        </w:rPr>
      </w:pPr>
    </w:p>
    <w:p w14:paraId="2F1C7367" w14:textId="77777777" w:rsidR="00C37870" w:rsidRPr="00EC4316" w:rsidRDefault="00C37870" w:rsidP="00C37870">
      <w:pPr>
        <w:spacing w:after="40" w:line="240" w:lineRule="auto"/>
        <w:jc w:val="both"/>
        <w:rPr>
          <w:rFonts w:ascii="Arial" w:hAnsi="Arial" w:cs="Arial"/>
          <w:sz w:val="32"/>
          <w:szCs w:val="32"/>
        </w:rPr>
      </w:pPr>
      <w:r w:rsidRPr="00EC4316">
        <w:rPr>
          <w:rFonts w:ascii="Arial" w:hAnsi="Arial" w:cs="Arial"/>
          <w:sz w:val="32"/>
          <w:szCs w:val="32"/>
        </w:rPr>
        <w:t xml:space="preserve">Useful feedback </w:t>
      </w:r>
    </w:p>
    <w:p w14:paraId="4583982B" w14:textId="77777777" w:rsidR="00AB6EF8" w:rsidRPr="00406F4A" w:rsidRDefault="00AB6EF8" w:rsidP="00AB6EF8">
      <w:pPr>
        <w:spacing w:after="40" w:line="240" w:lineRule="auto"/>
        <w:jc w:val="both"/>
        <w:rPr>
          <w:rFonts w:ascii="Arial" w:hAnsi="Arial" w:cs="Arial"/>
          <w:sz w:val="24"/>
          <w:szCs w:val="24"/>
        </w:rPr>
      </w:pPr>
    </w:p>
    <w:p w14:paraId="64718422" w14:textId="2AE75159" w:rsidR="00AB6EF8" w:rsidRDefault="00AB6EF8" w:rsidP="00AB6EF8">
      <w:pPr>
        <w:spacing w:after="40" w:line="240" w:lineRule="auto"/>
        <w:jc w:val="both"/>
        <w:rPr>
          <w:rFonts w:ascii="Arial" w:hAnsi="Arial" w:cs="Arial"/>
          <w:sz w:val="24"/>
          <w:szCs w:val="24"/>
        </w:rPr>
      </w:pPr>
      <w:r w:rsidRPr="00406F4A">
        <w:rPr>
          <w:rFonts w:ascii="Arial" w:hAnsi="Arial" w:cs="Arial"/>
          <w:sz w:val="24"/>
          <w:szCs w:val="24"/>
        </w:rPr>
        <w:t xml:space="preserve">Informal feedback from previous years has </w:t>
      </w:r>
      <w:r w:rsidR="008D7C69">
        <w:rPr>
          <w:rFonts w:ascii="Arial" w:hAnsi="Arial" w:cs="Arial"/>
          <w:sz w:val="24"/>
          <w:szCs w:val="24"/>
        </w:rPr>
        <w:t>been</w:t>
      </w:r>
      <w:r w:rsidRPr="00406F4A">
        <w:rPr>
          <w:rFonts w:ascii="Arial" w:hAnsi="Arial" w:cs="Arial"/>
          <w:sz w:val="24"/>
          <w:szCs w:val="24"/>
        </w:rPr>
        <w:t xml:space="preserve"> that some proposals describe</w:t>
      </w:r>
      <w:r w:rsidR="00675CC1">
        <w:rPr>
          <w:rFonts w:ascii="Arial" w:hAnsi="Arial" w:cs="Arial"/>
          <w:sz w:val="24"/>
          <w:szCs w:val="24"/>
        </w:rPr>
        <w:t>d</w:t>
      </w:r>
      <w:r w:rsidRPr="00406F4A">
        <w:rPr>
          <w:rFonts w:ascii="Arial" w:hAnsi="Arial" w:cs="Arial"/>
          <w:sz w:val="24"/>
          <w:szCs w:val="24"/>
        </w:rPr>
        <w:t xml:space="preserve"> projects where the link between the project and the industrial partner </w:t>
      </w:r>
      <w:r w:rsidR="00675CC1">
        <w:rPr>
          <w:rFonts w:ascii="Arial" w:hAnsi="Arial" w:cs="Arial"/>
          <w:sz w:val="24"/>
          <w:szCs w:val="24"/>
        </w:rPr>
        <w:t>appeared to be</w:t>
      </w:r>
      <w:r w:rsidRPr="00406F4A">
        <w:rPr>
          <w:rFonts w:ascii="Arial" w:hAnsi="Arial" w:cs="Arial"/>
          <w:sz w:val="24"/>
          <w:szCs w:val="24"/>
        </w:rPr>
        <w:t xml:space="preserve"> very weak, and </w:t>
      </w:r>
      <w:r w:rsidR="00621096">
        <w:rPr>
          <w:rFonts w:ascii="Arial" w:hAnsi="Arial" w:cs="Arial"/>
          <w:sz w:val="24"/>
          <w:szCs w:val="24"/>
        </w:rPr>
        <w:t>where</w:t>
      </w:r>
      <w:r w:rsidRPr="00406F4A">
        <w:rPr>
          <w:rFonts w:ascii="Arial" w:hAnsi="Arial" w:cs="Arial"/>
          <w:sz w:val="24"/>
          <w:szCs w:val="24"/>
        </w:rPr>
        <w:t xml:space="preserve"> the commitment of the </w:t>
      </w:r>
      <w:r w:rsidR="00B26027">
        <w:rPr>
          <w:rFonts w:ascii="Arial" w:hAnsi="Arial" w:cs="Arial"/>
          <w:sz w:val="24"/>
          <w:szCs w:val="24"/>
        </w:rPr>
        <w:t>industrial partner</w:t>
      </w:r>
      <w:r w:rsidRPr="00406F4A">
        <w:rPr>
          <w:rFonts w:ascii="Arial" w:hAnsi="Arial" w:cs="Arial"/>
          <w:sz w:val="24"/>
          <w:szCs w:val="24"/>
        </w:rPr>
        <w:t xml:space="preserve"> was not </w:t>
      </w:r>
      <w:r w:rsidR="00621096">
        <w:rPr>
          <w:rFonts w:ascii="Arial" w:hAnsi="Arial" w:cs="Arial"/>
          <w:sz w:val="24"/>
          <w:szCs w:val="24"/>
        </w:rPr>
        <w:t>sufficiently demonstrated</w:t>
      </w:r>
      <w:r w:rsidRPr="00406F4A">
        <w:rPr>
          <w:rFonts w:ascii="Arial" w:hAnsi="Arial" w:cs="Arial"/>
          <w:sz w:val="24"/>
          <w:szCs w:val="24"/>
        </w:rPr>
        <w:t>. The strongest proposals always have a detailed description of the added benefit of the CASE partner to the project, and a clear statement of the benefit</w:t>
      </w:r>
      <w:r>
        <w:rPr>
          <w:rFonts w:ascii="Arial" w:hAnsi="Arial" w:cs="Arial"/>
          <w:sz w:val="24"/>
          <w:szCs w:val="24"/>
        </w:rPr>
        <w:t>,</w:t>
      </w:r>
      <w:r w:rsidRPr="00406F4A">
        <w:rPr>
          <w:rFonts w:ascii="Arial" w:hAnsi="Arial" w:cs="Arial"/>
          <w:sz w:val="24"/>
          <w:szCs w:val="24"/>
        </w:rPr>
        <w:t xml:space="preserve"> to both the student and the company</w:t>
      </w:r>
      <w:r>
        <w:rPr>
          <w:rFonts w:ascii="Arial" w:hAnsi="Arial" w:cs="Arial"/>
          <w:sz w:val="24"/>
          <w:szCs w:val="24"/>
        </w:rPr>
        <w:t>,</w:t>
      </w:r>
      <w:r w:rsidRPr="00406F4A">
        <w:rPr>
          <w:rFonts w:ascii="Arial" w:hAnsi="Arial" w:cs="Arial"/>
          <w:sz w:val="24"/>
          <w:szCs w:val="24"/>
        </w:rPr>
        <w:t xml:space="preserve"> of the studentship.</w:t>
      </w:r>
      <w:r>
        <w:rPr>
          <w:rFonts w:ascii="Arial" w:hAnsi="Arial" w:cs="Arial"/>
          <w:sz w:val="24"/>
          <w:szCs w:val="24"/>
        </w:rPr>
        <w:t xml:space="preserve"> </w:t>
      </w:r>
      <w:r w:rsidRPr="00406F4A">
        <w:rPr>
          <w:rFonts w:ascii="Arial" w:hAnsi="Arial" w:cs="Arial"/>
          <w:sz w:val="24"/>
          <w:szCs w:val="24"/>
        </w:rPr>
        <w:t xml:space="preserve"> </w:t>
      </w:r>
    </w:p>
    <w:p w14:paraId="71E6F65F" w14:textId="77777777" w:rsidR="00AB6EF8" w:rsidRDefault="00AB6EF8" w:rsidP="00AB6EF8">
      <w:pPr>
        <w:spacing w:after="40" w:line="240" w:lineRule="auto"/>
        <w:jc w:val="both"/>
        <w:rPr>
          <w:rFonts w:ascii="Arial" w:hAnsi="Arial" w:cs="Arial"/>
          <w:sz w:val="24"/>
          <w:szCs w:val="24"/>
        </w:rPr>
      </w:pPr>
    </w:p>
    <w:p w14:paraId="44869B8A" w14:textId="14DF9DE7" w:rsidR="00AB6EF8" w:rsidRDefault="00AB6EF8" w:rsidP="00AB6EF8">
      <w:pPr>
        <w:spacing w:after="40" w:line="240" w:lineRule="auto"/>
        <w:jc w:val="both"/>
        <w:rPr>
          <w:rFonts w:ascii="Arial" w:hAnsi="Arial" w:cs="Arial"/>
          <w:sz w:val="24"/>
          <w:szCs w:val="24"/>
        </w:rPr>
      </w:pPr>
      <w:r w:rsidRPr="00406F4A">
        <w:rPr>
          <w:rFonts w:ascii="Arial" w:hAnsi="Arial" w:cs="Arial"/>
          <w:sz w:val="24"/>
          <w:szCs w:val="24"/>
        </w:rPr>
        <w:t xml:space="preserve">Although there are minimum </w:t>
      </w:r>
      <w:r>
        <w:rPr>
          <w:rFonts w:ascii="Arial" w:hAnsi="Arial" w:cs="Arial"/>
          <w:sz w:val="24"/>
          <w:szCs w:val="24"/>
        </w:rPr>
        <w:t xml:space="preserve">financial </w:t>
      </w:r>
      <w:r w:rsidRPr="00406F4A">
        <w:rPr>
          <w:rFonts w:ascii="Arial" w:hAnsi="Arial" w:cs="Arial"/>
          <w:sz w:val="24"/>
          <w:szCs w:val="24"/>
        </w:rPr>
        <w:t xml:space="preserve">amounts that </w:t>
      </w:r>
      <w:r w:rsidR="00F136CE">
        <w:rPr>
          <w:rFonts w:ascii="Arial" w:hAnsi="Arial" w:cs="Arial"/>
          <w:sz w:val="24"/>
          <w:szCs w:val="24"/>
        </w:rPr>
        <w:t>industrial partners</w:t>
      </w:r>
      <w:r w:rsidRPr="00406F4A">
        <w:rPr>
          <w:rFonts w:ascii="Arial" w:hAnsi="Arial" w:cs="Arial"/>
          <w:sz w:val="24"/>
          <w:szCs w:val="24"/>
        </w:rPr>
        <w:t xml:space="preserve"> </w:t>
      </w:r>
      <w:r w:rsidR="000B4F91">
        <w:rPr>
          <w:rFonts w:ascii="Arial" w:hAnsi="Arial" w:cs="Arial"/>
          <w:sz w:val="24"/>
          <w:szCs w:val="24"/>
        </w:rPr>
        <w:t>must</w:t>
      </w:r>
      <w:r w:rsidRPr="00406F4A">
        <w:rPr>
          <w:rFonts w:ascii="Arial" w:hAnsi="Arial" w:cs="Arial"/>
          <w:sz w:val="24"/>
          <w:szCs w:val="24"/>
        </w:rPr>
        <w:t xml:space="preserve"> </w:t>
      </w:r>
      <w:r>
        <w:rPr>
          <w:rFonts w:ascii="Arial" w:hAnsi="Arial" w:cs="Arial"/>
          <w:sz w:val="24"/>
          <w:szCs w:val="24"/>
        </w:rPr>
        <w:t>commit</w:t>
      </w:r>
      <w:r w:rsidRPr="00406F4A">
        <w:rPr>
          <w:rFonts w:ascii="Arial" w:hAnsi="Arial" w:cs="Arial"/>
          <w:sz w:val="24"/>
          <w:szCs w:val="24"/>
        </w:rPr>
        <w:t xml:space="preserve"> to the scheme</w:t>
      </w:r>
      <w:r>
        <w:rPr>
          <w:rFonts w:ascii="Arial" w:hAnsi="Arial" w:cs="Arial"/>
          <w:sz w:val="24"/>
          <w:szCs w:val="24"/>
        </w:rPr>
        <w:t xml:space="preserve"> (See Form B)</w:t>
      </w:r>
      <w:r w:rsidRPr="00406F4A">
        <w:rPr>
          <w:rFonts w:ascii="Arial" w:hAnsi="Arial" w:cs="Arial"/>
          <w:sz w:val="24"/>
          <w:szCs w:val="24"/>
        </w:rPr>
        <w:t>, these are only minimum amounts</w:t>
      </w:r>
      <w:r>
        <w:rPr>
          <w:rFonts w:ascii="Arial" w:hAnsi="Arial" w:cs="Arial"/>
          <w:sz w:val="24"/>
          <w:szCs w:val="24"/>
        </w:rPr>
        <w:t>.  One</w:t>
      </w:r>
      <w:r w:rsidRPr="00406F4A">
        <w:rPr>
          <w:rFonts w:ascii="Arial" w:hAnsi="Arial" w:cs="Arial"/>
          <w:sz w:val="24"/>
          <w:szCs w:val="24"/>
        </w:rPr>
        <w:t xml:space="preserve"> way the </w:t>
      </w:r>
      <w:r w:rsidR="00F136CE">
        <w:rPr>
          <w:rFonts w:ascii="Arial" w:hAnsi="Arial" w:cs="Arial"/>
          <w:sz w:val="24"/>
          <w:szCs w:val="24"/>
        </w:rPr>
        <w:t>industrial partner</w:t>
      </w:r>
      <w:r w:rsidRPr="00406F4A">
        <w:rPr>
          <w:rFonts w:ascii="Arial" w:hAnsi="Arial" w:cs="Arial"/>
          <w:sz w:val="24"/>
          <w:szCs w:val="24"/>
        </w:rPr>
        <w:t xml:space="preserve"> can demonstrate </w:t>
      </w:r>
      <w:r w:rsidR="00E71BA5">
        <w:rPr>
          <w:rFonts w:ascii="Arial" w:hAnsi="Arial" w:cs="Arial"/>
          <w:sz w:val="24"/>
          <w:szCs w:val="24"/>
        </w:rPr>
        <w:t>their</w:t>
      </w:r>
      <w:r w:rsidRPr="00406F4A">
        <w:rPr>
          <w:rFonts w:ascii="Arial" w:hAnsi="Arial" w:cs="Arial"/>
          <w:sz w:val="24"/>
          <w:szCs w:val="24"/>
        </w:rPr>
        <w:t xml:space="preserve"> commitment is by the level of funding </w:t>
      </w:r>
      <w:r w:rsidR="005E312D">
        <w:rPr>
          <w:rFonts w:ascii="Arial" w:hAnsi="Arial" w:cs="Arial"/>
          <w:sz w:val="24"/>
          <w:szCs w:val="24"/>
        </w:rPr>
        <w:t>they</w:t>
      </w:r>
      <w:r w:rsidRPr="00406F4A">
        <w:rPr>
          <w:rFonts w:ascii="Arial" w:hAnsi="Arial" w:cs="Arial"/>
          <w:sz w:val="24"/>
          <w:szCs w:val="24"/>
        </w:rPr>
        <w:t xml:space="preserve"> provide to the student and to the project, </w:t>
      </w:r>
      <w:r w:rsidR="00C4769A">
        <w:rPr>
          <w:rFonts w:ascii="Arial" w:hAnsi="Arial" w:cs="Arial"/>
          <w:sz w:val="24"/>
          <w:szCs w:val="24"/>
        </w:rPr>
        <w:t xml:space="preserve">proportionate to the size of the </w:t>
      </w:r>
      <w:r w:rsidR="00F136CE">
        <w:rPr>
          <w:rFonts w:ascii="Arial" w:hAnsi="Arial" w:cs="Arial"/>
          <w:sz w:val="24"/>
          <w:szCs w:val="24"/>
        </w:rPr>
        <w:t>company</w:t>
      </w:r>
      <w:r w:rsidR="00E50046">
        <w:rPr>
          <w:rFonts w:ascii="Arial" w:hAnsi="Arial" w:cs="Arial"/>
          <w:sz w:val="24"/>
          <w:szCs w:val="24"/>
        </w:rPr>
        <w:t xml:space="preserve">. </w:t>
      </w:r>
      <w:r w:rsidR="00973315">
        <w:rPr>
          <w:rFonts w:ascii="Arial" w:hAnsi="Arial" w:cs="Arial"/>
          <w:sz w:val="24"/>
          <w:szCs w:val="24"/>
        </w:rPr>
        <w:t xml:space="preserve"> The financial commitment needs to be overtly discussed </w:t>
      </w:r>
      <w:r w:rsidR="00032C01">
        <w:rPr>
          <w:rFonts w:ascii="Arial" w:hAnsi="Arial" w:cs="Arial"/>
          <w:sz w:val="24"/>
          <w:szCs w:val="24"/>
        </w:rPr>
        <w:t xml:space="preserve">and agreed </w:t>
      </w:r>
      <w:r w:rsidR="00C51E97">
        <w:rPr>
          <w:rFonts w:ascii="Arial" w:hAnsi="Arial" w:cs="Arial"/>
          <w:sz w:val="24"/>
          <w:szCs w:val="24"/>
        </w:rPr>
        <w:t>with your industry partner</w:t>
      </w:r>
      <w:r w:rsidR="00032C01">
        <w:rPr>
          <w:rFonts w:ascii="Arial" w:hAnsi="Arial" w:cs="Arial"/>
          <w:sz w:val="24"/>
          <w:szCs w:val="24"/>
        </w:rPr>
        <w:t xml:space="preserve"> and identified in their letter of support.  </w:t>
      </w:r>
      <w:r w:rsidR="00C51E97">
        <w:rPr>
          <w:rFonts w:ascii="Arial" w:hAnsi="Arial" w:cs="Arial"/>
          <w:sz w:val="24"/>
          <w:szCs w:val="24"/>
        </w:rPr>
        <w:t xml:space="preserve"> </w:t>
      </w:r>
    </w:p>
    <w:p w14:paraId="61B95C08" w14:textId="1F0C878C" w:rsidR="00FA0B4F" w:rsidRDefault="00FA0B4F" w:rsidP="00AB6EF8">
      <w:pPr>
        <w:spacing w:after="40" w:line="240" w:lineRule="auto"/>
        <w:jc w:val="both"/>
        <w:rPr>
          <w:rFonts w:ascii="Arial" w:hAnsi="Arial" w:cs="Arial"/>
          <w:sz w:val="24"/>
          <w:szCs w:val="24"/>
        </w:rPr>
      </w:pPr>
    </w:p>
    <w:p w14:paraId="3EB8BF8E" w14:textId="50997F2E" w:rsidR="00FA0B4F" w:rsidRDefault="00FA0B4F">
      <w:pPr>
        <w:rPr>
          <w:rFonts w:ascii="Arial" w:hAnsi="Arial" w:cs="Arial"/>
          <w:sz w:val="24"/>
          <w:szCs w:val="24"/>
        </w:rPr>
      </w:pPr>
      <w:r>
        <w:rPr>
          <w:rFonts w:ascii="Arial" w:hAnsi="Arial" w:cs="Arial"/>
          <w:sz w:val="24"/>
          <w:szCs w:val="24"/>
        </w:rPr>
        <w:br w:type="page"/>
      </w:r>
    </w:p>
    <w:p w14:paraId="1D00A144" w14:textId="77777777" w:rsidR="00FA0B4F" w:rsidRDefault="00FA0B4F" w:rsidP="00FA0B4F">
      <w:pPr>
        <w:rPr>
          <w:rFonts w:ascii="Arial" w:eastAsia="MS Mincho" w:hAnsi="Arial" w:cs="Arial"/>
          <w:bCs/>
          <w:color w:val="000000"/>
          <w:sz w:val="32"/>
          <w:szCs w:val="32"/>
        </w:rPr>
      </w:pPr>
      <w:r>
        <w:rPr>
          <w:rFonts w:ascii="Arial" w:eastAsia="MS Mincho" w:hAnsi="Arial" w:cs="Arial"/>
          <w:bCs/>
          <w:color w:val="000000"/>
          <w:sz w:val="32"/>
          <w:szCs w:val="32"/>
        </w:rPr>
        <w:lastRenderedPageBreak/>
        <w:t>White Rose BBSRC DTP useful links</w:t>
      </w:r>
    </w:p>
    <w:p w14:paraId="3C3761A1" w14:textId="77777777" w:rsidR="00FA0B4F" w:rsidRDefault="00FA0B4F" w:rsidP="00FA0B4F">
      <w:pPr>
        <w:rPr>
          <w:rFonts w:ascii="Arial" w:eastAsia="MS Mincho" w:hAnsi="Arial" w:cs="Arial"/>
          <w:bCs/>
          <w:color w:val="000000"/>
          <w:sz w:val="24"/>
          <w:szCs w:val="24"/>
        </w:rPr>
      </w:pPr>
      <w:r>
        <w:rPr>
          <w:rFonts w:ascii="Arial" w:eastAsia="MS Mincho" w:hAnsi="Arial" w:cs="Arial"/>
          <w:bCs/>
          <w:color w:val="000000"/>
          <w:sz w:val="24"/>
          <w:szCs w:val="24"/>
        </w:rPr>
        <w:t xml:space="preserve">Website: </w:t>
      </w:r>
      <w:hyperlink r:id="rId12" w:history="1">
        <w:r>
          <w:rPr>
            <w:rStyle w:val="Hyperlink"/>
            <w:rFonts w:ascii="Arial" w:eastAsia="MS Mincho" w:hAnsi="Arial" w:cs="Arial"/>
            <w:bCs/>
            <w:sz w:val="24"/>
            <w:szCs w:val="24"/>
          </w:rPr>
          <w:t>https://www.whiterose-mechanisticbiology-dtp.ac.uk/</w:t>
        </w:r>
      </w:hyperlink>
      <w:r>
        <w:rPr>
          <w:rFonts w:ascii="Arial" w:eastAsia="MS Mincho" w:hAnsi="Arial" w:cs="Arial"/>
          <w:bCs/>
          <w:color w:val="000000"/>
          <w:sz w:val="24"/>
          <w:szCs w:val="24"/>
        </w:rPr>
        <w:t xml:space="preserve"> </w:t>
      </w:r>
    </w:p>
    <w:p w14:paraId="33A9329C" w14:textId="77777777" w:rsidR="00FA0B4F" w:rsidRDefault="00FA0B4F" w:rsidP="00FA0B4F">
      <w:pPr>
        <w:rPr>
          <w:rFonts w:ascii="Arial" w:eastAsia="MS Mincho" w:hAnsi="Arial" w:cs="Arial"/>
          <w:bCs/>
          <w:color w:val="000000"/>
          <w:sz w:val="24"/>
          <w:szCs w:val="24"/>
        </w:rPr>
      </w:pPr>
      <w:r>
        <w:rPr>
          <w:rFonts w:ascii="Arial" w:eastAsia="MS Mincho" w:hAnsi="Arial" w:cs="Arial"/>
          <w:bCs/>
          <w:color w:val="000000"/>
          <w:sz w:val="24"/>
          <w:szCs w:val="24"/>
        </w:rPr>
        <w:t xml:space="preserve">You may wish to follow us on our social media channels: </w:t>
      </w:r>
    </w:p>
    <w:p w14:paraId="7D074B55" w14:textId="77777777" w:rsidR="00FA0B4F" w:rsidRDefault="00FA0B4F" w:rsidP="00FA0B4F">
      <w:pPr>
        <w:rPr>
          <w:rFonts w:ascii="Arial" w:eastAsia="MS Mincho" w:hAnsi="Arial" w:cs="Arial"/>
          <w:bCs/>
          <w:color w:val="000000"/>
          <w:sz w:val="24"/>
          <w:szCs w:val="24"/>
        </w:rPr>
      </w:pPr>
      <w:r>
        <w:rPr>
          <w:rFonts w:ascii="Arial" w:eastAsia="MS Mincho" w:hAnsi="Arial" w:cs="Arial"/>
          <w:bCs/>
          <w:color w:val="000000"/>
          <w:sz w:val="24"/>
          <w:szCs w:val="24"/>
        </w:rPr>
        <w:t xml:space="preserve">Twitter: </w:t>
      </w:r>
      <w:hyperlink r:id="rId13" w:history="1">
        <w:r>
          <w:rPr>
            <w:rStyle w:val="Hyperlink"/>
            <w:rFonts w:ascii="Arial" w:eastAsia="MS Mincho" w:hAnsi="Arial" w:cs="Arial"/>
            <w:bCs/>
            <w:sz w:val="24"/>
            <w:szCs w:val="24"/>
          </w:rPr>
          <w:t>https://twitter.com/BBSRCWhiteRose</w:t>
        </w:r>
      </w:hyperlink>
      <w:r>
        <w:rPr>
          <w:rFonts w:ascii="Arial" w:eastAsia="MS Mincho" w:hAnsi="Arial" w:cs="Arial"/>
          <w:bCs/>
          <w:color w:val="000000"/>
          <w:sz w:val="24"/>
          <w:szCs w:val="24"/>
        </w:rPr>
        <w:t xml:space="preserve"> </w:t>
      </w:r>
    </w:p>
    <w:p w14:paraId="1BE1F2B8" w14:textId="77777777" w:rsidR="00FA0B4F" w:rsidRDefault="00FA0B4F" w:rsidP="00FA0B4F">
      <w:pPr>
        <w:rPr>
          <w:rFonts w:ascii="Arial" w:eastAsia="MS Mincho" w:hAnsi="Arial" w:cs="Arial"/>
          <w:bCs/>
          <w:color w:val="000000"/>
          <w:sz w:val="24"/>
          <w:szCs w:val="24"/>
        </w:rPr>
      </w:pPr>
      <w:r>
        <w:rPr>
          <w:rFonts w:ascii="Arial" w:eastAsia="MS Mincho" w:hAnsi="Arial" w:cs="Arial"/>
          <w:bCs/>
          <w:color w:val="000000"/>
          <w:sz w:val="24"/>
          <w:szCs w:val="24"/>
        </w:rPr>
        <w:t xml:space="preserve">LinkedIn: </w:t>
      </w:r>
      <w:hyperlink r:id="rId14" w:history="1">
        <w:r>
          <w:rPr>
            <w:rStyle w:val="Hyperlink"/>
            <w:rFonts w:ascii="Arial" w:eastAsia="MS Mincho" w:hAnsi="Arial" w:cs="Arial"/>
            <w:bCs/>
            <w:sz w:val="24"/>
            <w:szCs w:val="24"/>
          </w:rPr>
          <w:t>https://www.linkedin.com/groups/8567834/</w:t>
        </w:r>
      </w:hyperlink>
      <w:r>
        <w:rPr>
          <w:rFonts w:ascii="Arial" w:eastAsia="MS Mincho" w:hAnsi="Arial" w:cs="Arial"/>
          <w:bCs/>
          <w:color w:val="000000"/>
          <w:sz w:val="24"/>
          <w:szCs w:val="24"/>
        </w:rPr>
        <w:t xml:space="preserve"> </w:t>
      </w:r>
    </w:p>
    <w:p w14:paraId="40612121" w14:textId="2C4968CE" w:rsidR="00C00232" w:rsidRDefault="00C00232" w:rsidP="00E84FA8">
      <w:pPr>
        <w:jc w:val="both"/>
        <w:rPr>
          <w:rFonts w:ascii="Arial" w:eastAsia="MS Mincho" w:hAnsi="Arial" w:cs="Arial"/>
          <w:color w:val="000000"/>
          <w:sz w:val="24"/>
          <w:szCs w:val="24"/>
          <w:lang w:val="en-GB"/>
        </w:rPr>
      </w:pPr>
    </w:p>
    <w:p w14:paraId="1746670E" w14:textId="77777777" w:rsidR="00FA0B4F" w:rsidRPr="009E10E7" w:rsidRDefault="00FA0B4F" w:rsidP="00E84FA8">
      <w:pPr>
        <w:jc w:val="both"/>
        <w:rPr>
          <w:rFonts w:ascii="Arial" w:eastAsia="MS Mincho" w:hAnsi="Arial" w:cs="Arial"/>
          <w:color w:val="000000"/>
          <w:sz w:val="24"/>
          <w:szCs w:val="24"/>
          <w:lang w:val="en-GB"/>
        </w:rPr>
      </w:pPr>
    </w:p>
    <w:tbl>
      <w:tblPr>
        <w:tblStyle w:val="TableGrid"/>
        <w:tblW w:w="0" w:type="auto"/>
        <w:tblLook w:val="04A0" w:firstRow="1" w:lastRow="0" w:firstColumn="1" w:lastColumn="0" w:noHBand="0" w:noVBand="1"/>
      </w:tblPr>
      <w:tblGrid>
        <w:gridCol w:w="9236"/>
      </w:tblGrid>
      <w:tr w:rsidR="004F23D5" w14:paraId="20BEE649" w14:textId="77777777" w:rsidTr="00E5091A">
        <w:trPr>
          <w:trHeight w:val="1691"/>
        </w:trPr>
        <w:tc>
          <w:tcPr>
            <w:tcW w:w="9236" w:type="dxa"/>
            <w:vAlign w:val="center"/>
          </w:tcPr>
          <w:p w14:paraId="13F107A4" w14:textId="20BE0E1E" w:rsidR="00A32E52" w:rsidRDefault="00191677" w:rsidP="00E84FA8">
            <w:pPr>
              <w:autoSpaceDE w:val="0"/>
              <w:autoSpaceDN w:val="0"/>
              <w:adjustRightInd w:val="0"/>
              <w:jc w:val="both"/>
              <w:rPr>
                <w:rFonts w:ascii="Arial" w:eastAsia="MS Mincho" w:hAnsi="Arial" w:cs="Arial"/>
                <w:bCs/>
                <w:color w:val="000000"/>
                <w:sz w:val="36"/>
                <w:szCs w:val="24"/>
              </w:rPr>
            </w:pPr>
            <w:r>
              <w:rPr>
                <w:rFonts w:ascii="Arial" w:eastAsia="MS Mincho" w:hAnsi="Arial" w:cs="Arial"/>
                <w:bCs/>
                <w:color w:val="000000"/>
                <w:sz w:val="36"/>
                <w:szCs w:val="24"/>
              </w:rPr>
              <w:t xml:space="preserve">Guidance notes for Form A: </w:t>
            </w:r>
            <w:r w:rsidR="00A32E52" w:rsidRPr="000C5B53">
              <w:rPr>
                <w:rFonts w:ascii="Arial" w:eastAsia="MS Mincho" w:hAnsi="Arial" w:cs="Arial"/>
                <w:bCs/>
                <w:color w:val="000000"/>
                <w:sz w:val="36"/>
                <w:szCs w:val="24"/>
              </w:rPr>
              <w:t>Case for Support</w:t>
            </w:r>
          </w:p>
        </w:tc>
      </w:tr>
    </w:tbl>
    <w:p w14:paraId="569551D7" w14:textId="14C47C02" w:rsidR="00A32E52" w:rsidRPr="00C53FC5" w:rsidRDefault="00A32E52" w:rsidP="00E84FA8">
      <w:pPr>
        <w:autoSpaceDE w:val="0"/>
        <w:autoSpaceDN w:val="0"/>
        <w:adjustRightInd w:val="0"/>
        <w:spacing w:after="0" w:line="240" w:lineRule="auto"/>
        <w:jc w:val="both"/>
        <w:rPr>
          <w:rFonts w:ascii="Arial" w:eastAsia="MS Mincho" w:hAnsi="Arial" w:cs="Arial"/>
          <w:b/>
          <w:bCs/>
          <w:color w:val="000000"/>
          <w:sz w:val="24"/>
          <w:szCs w:val="24"/>
        </w:rPr>
      </w:pPr>
    </w:p>
    <w:p w14:paraId="74F1EF26" w14:textId="78DE5FC9" w:rsidR="00A32E52" w:rsidRDefault="00A32E52" w:rsidP="00E84FA8">
      <w:pPr>
        <w:autoSpaceDE w:val="0"/>
        <w:autoSpaceDN w:val="0"/>
        <w:adjustRightInd w:val="0"/>
        <w:spacing w:after="0" w:line="240" w:lineRule="auto"/>
        <w:jc w:val="both"/>
        <w:rPr>
          <w:rFonts w:ascii="Arial" w:eastAsia="MS Mincho" w:hAnsi="Arial" w:cs="Arial"/>
          <w:bCs/>
          <w:color w:val="000000"/>
          <w:sz w:val="24"/>
          <w:szCs w:val="24"/>
        </w:rPr>
      </w:pPr>
    </w:p>
    <w:p w14:paraId="16493D13" w14:textId="7151FCF3" w:rsidR="004E78D6" w:rsidRDefault="004E78D6"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1E74E5">
        <w:rPr>
          <w:rFonts w:ascii="Arial" w:eastAsia="MS Mincho" w:hAnsi="Arial" w:cs="Arial"/>
          <w:bCs/>
          <w:i/>
          <w:sz w:val="24"/>
          <w:szCs w:val="24"/>
        </w:rPr>
        <w:t xml:space="preserve">In addition to these guidance notes, please ensure you read the guidance notes contained within the application form itself.  </w:t>
      </w:r>
    </w:p>
    <w:p w14:paraId="7161E8B1" w14:textId="77777777" w:rsidR="00A21078" w:rsidRPr="001E74E5" w:rsidRDefault="00A21078" w:rsidP="00E84FA8">
      <w:pPr>
        <w:pStyle w:val="ListParagraph"/>
        <w:autoSpaceDE w:val="0"/>
        <w:autoSpaceDN w:val="0"/>
        <w:adjustRightInd w:val="0"/>
        <w:spacing w:after="0" w:line="240" w:lineRule="auto"/>
        <w:ind w:left="360"/>
        <w:jc w:val="both"/>
        <w:rPr>
          <w:rFonts w:ascii="Arial" w:eastAsia="MS Mincho" w:hAnsi="Arial" w:cs="Arial"/>
          <w:bCs/>
          <w:i/>
          <w:sz w:val="24"/>
          <w:szCs w:val="24"/>
        </w:rPr>
      </w:pPr>
    </w:p>
    <w:p w14:paraId="6C3B0F9F" w14:textId="4FE28650" w:rsidR="001E74E5" w:rsidRPr="001E74E5" w:rsidRDefault="001E74E5" w:rsidP="00E84FA8">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1E74E5">
        <w:rPr>
          <w:rFonts w:ascii="Arial" w:eastAsia="MS Mincho" w:hAnsi="Arial" w:cs="Arial"/>
          <w:bCs/>
          <w:i/>
          <w:sz w:val="24"/>
          <w:szCs w:val="24"/>
        </w:rPr>
        <w:t xml:space="preserve">All sections </w:t>
      </w:r>
      <w:r w:rsidRPr="00AA68FA">
        <w:rPr>
          <w:rFonts w:ascii="Arial" w:eastAsia="MS Mincho" w:hAnsi="Arial" w:cs="Arial"/>
          <w:bCs/>
          <w:i/>
          <w:sz w:val="24"/>
          <w:szCs w:val="24"/>
          <w:u w:val="single"/>
        </w:rPr>
        <w:t>must</w:t>
      </w:r>
      <w:r w:rsidRPr="001E74E5">
        <w:rPr>
          <w:rFonts w:ascii="Arial" w:eastAsia="MS Mincho" w:hAnsi="Arial" w:cs="Arial"/>
          <w:bCs/>
          <w:i/>
          <w:sz w:val="24"/>
          <w:szCs w:val="24"/>
        </w:rPr>
        <w:t xml:space="preserve"> be completed.  Note that incomplete forms will be returned.  This may leave you with insufficient time to complete them before the deadline.  </w:t>
      </w:r>
    </w:p>
    <w:p w14:paraId="77120A5D" w14:textId="77777777" w:rsidR="004E78D6" w:rsidRPr="004E78D6" w:rsidRDefault="004E78D6" w:rsidP="00E84FA8">
      <w:pPr>
        <w:autoSpaceDE w:val="0"/>
        <w:autoSpaceDN w:val="0"/>
        <w:adjustRightInd w:val="0"/>
        <w:spacing w:after="0" w:line="240" w:lineRule="auto"/>
        <w:jc w:val="both"/>
        <w:rPr>
          <w:rFonts w:ascii="Arial" w:eastAsia="MS Mincho" w:hAnsi="Arial" w:cs="Arial"/>
          <w:bCs/>
          <w:color w:val="000000"/>
          <w:sz w:val="24"/>
          <w:szCs w:val="24"/>
        </w:rPr>
      </w:pPr>
    </w:p>
    <w:p w14:paraId="27378DD4" w14:textId="77777777" w:rsidR="00A21078" w:rsidRDefault="00A21078" w:rsidP="00E84FA8">
      <w:pPr>
        <w:autoSpaceDE w:val="0"/>
        <w:autoSpaceDN w:val="0"/>
        <w:adjustRightInd w:val="0"/>
        <w:spacing w:after="0" w:line="240" w:lineRule="auto"/>
        <w:jc w:val="both"/>
        <w:rPr>
          <w:rFonts w:ascii="Arial" w:eastAsia="MS Mincho" w:hAnsi="Arial" w:cs="Arial"/>
          <w:bCs/>
          <w:color w:val="000000"/>
          <w:sz w:val="32"/>
          <w:szCs w:val="24"/>
        </w:rPr>
      </w:pPr>
    </w:p>
    <w:p w14:paraId="5E4B61CA" w14:textId="0AE2A71D" w:rsidR="009E10E7" w:rsidRPr="00A21078" w:rsidRDefault="009E10E7" w:rsidP="00E84FA8">
      <w:pPr>
        <w:autoSpaceDE w:val="0"/>
        <w:autoSpaceDN w:val="0"/>
        <w:adjustRightInd w:val="0"/>
        <w:spacing w:after="0" w:line="240" w:lineRule="auto"/>
        <w:jc w:val="both"/>
        <w:rPr>
          <w:rFonts w:ascii="Arial" w:eastAsia="MS Mincho" w:hAnsi="Arial" w:cs="Arial"/>
          <w:bCs/>
          <w:color w:val="000000"/>
          <w:sz w:val="36"/>
          <w:szCs w:val="24"/>
        </w:rPr>
      </w:pPr>
      <w:r w:rsidRPr="00A21078">
        <w:rPr>
          <w:rFonts w:ascii="Arial" w:eastAsia="MS Mincho" w:hAnsi="Arial" w:cs="Arial"/>
          <w:bCs/>
          <w:color w:val="000000"/>
          <w:sz w:val="36"/>
          <w:szCs w:val="24"/>
        </w:rPr>
        <w:t xml:space="preserve">Section 1: Application </w:t>
      </w:r>
      <w:r w:rsidR="00192538" w:rsidRPr="00A21078">
        <w:rPr>
          <w:rFonts w:ascii="Arial" w:eastAsia="MS Mincho" w:hAnsi="Arial" w:cs="Arial"/>
          <w:bCs/>
          <w:color w:val="000000"/>
          <w:sz w:val="36"/>
          <w:szCs w:val="24"/>
        </w:rPr>
        <w:t>contact details</w:t>
      </w:r>
    </w:p>
    <w:p w14:paraId="2E6F75DC" w14:textId="77777777" w:rsidR="009E10E7" w:rsidRDefault="009E10E7" w:rsidP="00E84FA8">
      <w:pPr>
        <w:autoSpaceDE w:val="0"/>
        <w:autoSpaceDN w:val="0"/>
        <w:adjustRightInd w:val="0"/>
        <w:spacing w:after="0" w:line="240" w:lineRule="auto"/>
        <w:jc w:val="both"/>
        <w:rPr>
          <w:rFonts w:ascii="Arial" w:eastAsia="MS Mincho" w:hAnsi="Arial" w:cs="Arial"/>
          <w:b/>
          <w:bCs/>
          <w:color w:val="000000"/>
          <w:sz w:val="24"/>
          <w:szCs w:val="24"/>
        </w:rPr>
      </w:pPr>
    </w:p>
    <w:p w14:paraId="1C68AFE4" w14:textId="2D9C1AC8" w:rsidR="00242E03" w:rsidRDefault="00242E03"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Provide details of all supervisors, both academic and non-academic, connected to the project.  </w:t>
      </w:r>
      <w:r w:rsidR="00063C86">
        <w:rPr>
          <w:rFonts w:ascii="Arial" w:eastAsia="MS Mincho" w:hAnsi="Arial" w:cs="Arial"/>
          <w:bCs/>
          <w:color w:val="000000"/>
          <w:sz w:val="24"/>
          <w:szCs w:val="24"/>
        </w:rPr>
        <w:t xml:space="preserve">There must be a minimum of two supervisors: </w:t>
      </w:r>
      <w:r w:rsidR="00180039">
        <w:rPr>
          <w:rFonts w:ascii="Arial" w:eastAsia="MS Mincho" w:hAnsi="Arial" w:cs="Arial"/>
          <w:bCs/>
          <w:color w:val="000000"/>
          <w:sz w:val="24"/>
          <w:szCs w:val="24"/>
        </w:rPr>
        <w:t xml:space="preserve">an academic lead supervisor and an industry / non-academic partner supervisor.  in addition, you may wish to work with up to two academic co-supervisors.  </w:t>
      </w:r>
    </w:p>
    <w:p w14:paraId="751C99CB" w14:textId="77777777" w:rsidR="00242E03" w:rsidRDefault="00242E03" w:rsidP="00E84FA8">
      <w:pPr>
        <w:autoSpaceDE w:val="0"/>
        <w:autoSpaceDN w:val="0"/>
        <w:adjustRightInd w:val="0"/>
        <w:spacing w:after="0" w:line="240" w:lineRule="auto"/>
        <w:jc w:val="both"/>
        <w:rPr>
          <w:rFonts w:ascii="Arial" w:eastAsia="MS Mincho" w:hAnsi="Arial" w:cs="Arial"/>
          <w:bCs/>
          <w:color w:val="000000"/>
          <w:sz w:val="24"/>
          <w:szCs w:val="24"/>
        </w:rPr>
      </w:pPr>
    </w:p>
    <w:p w14:paraId="03471EF9" w14:textId="2FD9A34F" w:rsidR="009E10E7" w:rsidRDefault="009E10E7" w:rsidP="00E84FA8">
      <w:pPr>
        <w:autoSpaceDE w:val="0"/>
        <w:autoSpaceDN w:val="0"/>
        <w:adjustRightInd w:val="0"/>
        <w:spacing w:after="0" w:line="240" w:lineRule="auto"/>
        <w:jc w:val="both"/>
        <w:rPr>
          <w:rFonts w:ascii="Arial" w:eastAsia="MS Mincho" w:hAnsi="Arial" w:cs="Arial"/>
          <w:b/>
          <w:bCs/>
          <w:color w:val="000000"/>
          <w:sz w:val="24"/>
          <w:szCs w:val="24"/>
        </w:rPr>
      </w:pPr>
    </w:p>
    <w:p w14:paraId="4B5ACE5D" w14:textId="0FB179AE" w:rsidR="009E10E7" w:rsidRDefault="009E10E7" w:rsidP="00E84FA8">
      <w:pPr>
        <w:autoSpaceDE w:val="0"/>
        <w:autoSpaceDN w:val="0"/>
        <w:adjustRightInd w:val="0"/>
        <w:spacing w:after="0" w:line="240" w:lineRule="auto"/>
        <w:jc w:val="both"/>
        <w:rPr>
          <w:rFonts w:ascii="Arial" w:eastAsia="MS Mincho" w:hAnsi="Arial" w:cs="Arial"/>
          <w:b/>
          <w:bCs/>
          <w:color w:val="000000"/>
          <w:sz w:val="24"/>
          <w:szCs w:val="24"/>
        </w:rPr>
      </w:pPr>
    </w:p>
    <w:p w14:paraId="2695C74D" w14:textId="70DC900E" w:rsidR="009E10E7" w:rsidRPr="00A21078" w:rsidRDefault="009E10E7" w:rsidP="00E84FA8">
      <w:pPr>
        <w:autoSpaceDE w:val="0"/>
        <w:autoSpaceDN w:val="0"/>
        <w:adjustRightInd w:val="0"/>
        <w:spacing w:after="0" w:line="240" w:lineRule="auto"/>
        <w:jc w:val="both"/>
        <w:rPr>
          <w:rFonts w:ascii="Arial" w:eastAsia="MS Mincho" w:hAnsi="Arial" w:cs="Arial"/>
          <w:bCs/>
          <w:color w:val="000000"/>
          <w:sz w:val="36"/>
          <w:szCs w:val="24"/>
        </w:rPr>
      </w:pPr>
      <w:r w:rsidRPr="00A21078">
        <w:rPr>
          <w:rFonts w:ascii="Arial" w:eastAsia="MS Mincho" w:hAnsi="Arial" w:cs="Arial"/>
          <w:bCs/>
          <w:color w:val="000000"/>
          <w:sz w:val="36"/>
          <w:szCs w:val="24"/>
        </w:rPr>
        <w:t xml:space="preserve">Section 2: Project </w:t>
      </w:r>
      <w:r w:rsidR="00192538" w:rsidRPr="00A21078">
        <w:rPr>
          <w:rFonts w:ascii="Arial" w:eastAsia="MS Mincho" w:hAnsi="Arial" w:cs="Arial"/>
          <w:bCs/>
          <w:color w:val="000000"/>
          <w:sz w:val="36"/>
          <w:szCs w:val="24"/>
        </w:rPr>
        <w:t>information</w:t>
      </w:r>
    </w:p>
    <w:p w14:paraId="2376DE46" w14:textId="508BECF3" w:rsidR="009E10E7" w:rsidRDefault="009E10E7" w:rsidP="00E84FA8">
      <w:pPr>
        <w:autoSpaceDE w:val="0"/>
        <w:autoSpaceDN w:val="0"/>
        <w:adjustRightInd w:val="0"/>
        <w:spacing w:after="0" w:line="240" w:lineRule="auto"/>
        <w:jc w:val="both"/>
        <w:rPr>
          <w:rFonts w:ascii="Arial" w:eastAsia="MS Mincho" w:hAnsi="Arial" w:cs="Arial"/>
          <w:bCs/>
          <w:color w:val="000000"/>
          <w:sz w:val="24"/>
          <w:szCs w:val="24"/>
        </w:rPr>
      </w:pPr>
    </w:p>
    <w:p w14:paraId="230DF567" w14:textId="1A507783" w:rsidR="009E10E7" w:rsidRDefault="006F507F"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 xml:space="preserve">2.1 </w:t>
      </w:r>
      <w:r w:rsidR="004E78D6" w:rsidRPr="004E78D6">
        <w:rPr>
          <w:rFonts w:ascii="Arial" w:eastAsia="MS Mincho" w:hAnsi="Arial" w:cs="Arial"/>
          <w:b/>
          <w:bCs/>
          <w:color w:val="000000"/>
          <w:sz w:val="24"/>
          <w:szCs w:val="24"/>
        </w:rPr>
        <w:t>Project Title</w:t>
      </w:r>
      <w:r w:rsidR="004E78D6">
        <w:rPr>
          <w:rFonts w:ascii="Arial" w:eastAsia="MS Mincho" w:hAnsi="Arial" w:cs="Arial"/>
          <w:bCs/>
          <w:color w:val="000000"/>
          <w:sz w:val="24"/>
          <w:szCs w:val="24"/>
        </w:rPr>
        <w:t xml:space="preserve"> – </w:t>
      </w:r>
      <w:r w:rsidR="002E2C12">
        <w:rPr>
          <w:rFonts w:ascii="Arial" w:eastAsia="MS Mincho" w:hAnsi="Arial" w:cs="Arial"/>
          <w:bCs/>
          <w:color w:val="000000"/>
          <w:sz w:val="24"/>
          <w:szCs w:val="24"/>
        </w:rPr>
        <w:t xml:space="preserve">The proposed Project Title goes in the blue box.  </w:t>
      </w:r>
    </w:p>
    <w:p w14:paraId="69D6AA34" w14:textId="5D74840E" w:rsidR="002E2C12" w:rsidRDefault="002E2C12" w:rsidP="00E84FA8">
      <w:pPr>
        <w:autoSpaceDE w:val="0"/>
        <w:autoSpaceDN w:val="0"/>
        <w:adjustRightInd w:val="0"/>
        <w:spacing w:after="0" w:line="240" w:lineRule="auto"/>
        <w:jc w:val="both"/>
        <w:rPr>
          <w:rFonts w:ascii="Arial" w:eastAsia="MS Mincho" w:hAnsi="Arial" w:cs="Arial"/>
          <w:bCs/>
          <w:color w:val="000000"/>
          <w:sz w:val="24"/>
          <w:szCs w:val="24"/>
        </w:rPr>
      </w:pPr>
    </w:p>
    <w:p w14:paraId="23488AD0" w14:textId="77777777" w:rsidR="002E2C12" w:rsidRDefault="002E2C12"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Note that the projects will be assessed for their fit to the BBSRC remit partly using this title.  Please ensure that your title does not give the impression that the project would fall outside the BBSRC remit.  </w:t>
      </w:r>
    </w:p>
    <w:p w14:paraId="0E7B486B" w14:textId="77777777" w:rsidR="002E2C12" w:rsidRDefault="002E2C12" w:rsidP="00E84FA8">
      <w:pPr>
        <w:autoSpaceDE w:val="0"/>
        <w:autoSpaceDN w:val="0"/>
        <w:adjustRightInd w:val="0"/>
        <w:spacing w:after="0" w:line="240" w:lineRule="auto"/>
        <w:jc w:val="both"/>
        <w:rPr>
          <w:rFonts w:ascii="Arial" w:eastAsia="MS Mincho" w:hAnsi="Arial" w:cs="Arial"/>
          <w:bCs/>
          <w:color w:val="000000"/>
          <w:sz w:val="24"/>
          <w:szCs w:val="24"/>
        </w:rPr>
      </w:pPr>
    </w:p>
    <w:p w14:paraId="59FB01BF" w14:textId="6E1C0EA0" w:rsidR="002E2C12" w:rsidRDefault="002E2C12" w:rsidP="00E84FA8">
      <w:pPr>
        <w:autoSpaceDE w:val="0"/>
        <w:autoSpaceDN w:val="0"/>
        <w:adjustRightInd w:val="0"/>
        <w:spacing w:after="0" w:line="240" w:lineRule="auto"/>
        <w:jc w:val="both"/>
        <w:rPr>
          <w:color w:val="0000FF"/>
          <w:sz w:val="24"/>
          <w:u w:val="single"/>
        </w:rPr>
      </w:pPr>
      <w:r>
        <w:rPr>
          <w:rFonts w:ascii="Arial" w:eastAsia="MS Mincho" w:hAnsi="Arial" w:cs="Arial"/>
          <w:bCs/>
          <w:color w:val="000000"/>
          <w:sz w:val="24"/>
          <w:szCs w:val="24"/>
        </w:rPr>
        <w:t xml:space="preserve">Link to BBSRC website for reference:  </w:t>
      </w:r>
      <w:hyperlink r:id="rId15" w:history="1">
        <w:r w:rsidRPr="006462D5">
          <w:rPr>
            <w:color w:val="0000FF"/>
            <w:sz w:val="24"/>
            <w:u w:val="single"/>
          </w:rPr>
          <w:t>https://bbsrc.ukri.org/research/science-remit/</w:t>
        </w:r>
      </w:hyperlink>
    </w:p>
    <w:p w14:paraId="456A005E" w14:textId="77777777" w:rsidR="00A21078" w:rsidRDefault="00A21078" w:rsidP="00E84FA8">
      <w:pPr>
        <w:autoSpaceDE w:val="0"/>
        <w:autoSpaceDN w:val="0"/>
        <w:adjustRightInd w:val="0"/>
        <w:spacing w:after="0" w:line="240" w:lineRule="auto"/>
        <w:jc w:val="both"/>
        <w:rPr>
          <w:rFonts w:ascii="Arial" w:eastAsia="MS Mincho" w:hAnsi="Arial" w:cs="Arial"/>
          <w:bCs/>
          <w:color w:val="000000"/>
          <w:sz w:val="24"/>
          <w:szCs w:val="24"/>
        </w:rPr>
      </w:pPr>
    </w:p>
    <w:p w14:paraId="66739E14" w14:textId="77777777" w:rsidR="004A354F" w:rsidRDefault="004A354F" w:rsidP="00E84FA8">
      <w:pPr>
        <w:autoSpaceDE w:val="0"/>
        <w:autoSpaceDN w:val="0"/>
        <w:adjustRightInd w:val="0"/>
        <w:spacing w:after="0" w:line="240" w:lineRule="auto"/>
        <w:jc w:val="both"/>
        <w:rPr>
          <w:rFonts w:ascii="Arial" w:eastAsia="MS Mincho" w:hAnsi="Arial" w:cs="Arial"/>
          <w:bCs/>
          <w:color w:val="000000"/>
          <w:sz w:val="24"/>
          <w:szCs w:val="24"/>
        </w:rPr>
      </w:pPr>
    </w:p>
    <w:p w14:paraId="4596F845" w14:textId="683065D1" w:rsidR="009E10E7" w:rsidRDefault="006F507F"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lastRenderedPageBreak/>
        <w:t xml:space="preserve">2.2 </w:t>
      </w:r>
      <w:r w:rsidR="004E78D6" w:rsidRPr="004E78D6">
        <w:rPr>
          <w:rFonts w:ascii="Arial" w:eastAsia="MS Mincho" w:hAnsi="Arial" w:cs="Arial"/>
          <w:b/>
          <w:bCs/>
          <w:color w:val="000000"/>
          <w:sz w:val="24"/>
          <w:szCs w:val="24"/>
        </w:rPr>
        <w:t>BBSRC Priorities</w:t>
      </w:r>
      <w:r w:rsidR="004E78D6">
        <w:rPr>
          <w:rFonts w:ascii="Arial" w:eastAsia="MS Mincho" w:hAnsi="Arial" w:cs="Arial"/>
          <w:bCs/>
          <w:color w:val="000000"/>
          <w:sz w:val="24"/>
          <w:szCs w:val="24"/>
        </w:rPr>
        <w:t xml:space="preserve"> </w:t>
      </w:r>
    </w:p>
    <w:p w14:paraId="03A27DC4" w14:textId="1B25782F" w:rsidR="006F507F" w:rsidRDefault="006F507F" w:rsidP="00E84FA8">
      <w:pPr>
        <w:autoSpaceDE w:val="0"/>
        <w:autoSpaceDN w:val="0"/>
        <w:adjustRightInd w:val="0"/>
        <w:spacing w:after="0" w:line="240" w:lineRule="auto"/>
        <w:jc w:val="both"/>
        <w:rPr>
          <w:rFonts w:ascii="Arial" w:eastAsia="MS Mincho" w:hAnsi="Arial" w:cs="Arial"/>
          <w:bCs/>
          <w:color w:val="000000"/>
          <w:sz w:val="24"/>
          <w:szCs w:val="24"/>
        </w:rPr>
      </w:pPr>
    </w:p>
    <w:p w14:paraId="09CC68D4" w14:textId="7FA35245" w:rsidR="004E78D6" w:rsidRPr="002424F3" w:rsidRDefault="004E78D6" w:rsidP="00E84FA8">
      <w:pPr>
        <w:autoSpaceDE w:val="0"/>
        <w:autoSpaceDN w:val="0"/>
        <w:adjustRightInd w:val="0"/>
        <w:spacing w:after="0" w:line="240" w:lineRule="auto"/>
        <w:jc w:val="both"/>
        <w:rPr>
          <w:rFonts w:ascii="Arial" w:eastAsia="MS Mincho" w:hAnsi="Arial" w:cs="Arial"/>
          <w:bCs/>
          <w:color w:val="000000"/>
          <w:sz w:val="28"/>
          <w:szCs w:val="24"/>
        </w:rPr>
      </w:pPr>
      <w:r>
        <w:rPr>
          <w:rFonts w:ascii="Arial" w:eastAsia="MS Mincho" w:hAnsi="Arial" w:cs="Arial"/>
          <w:bCs/>
          <w:color w:val="000000"/>
          <w:sz w:val="24"/>
          <w:szCs w:val="24"/>
        </w:rPr>
        <w:t xml:space="preserve">The priorities listed </w:t>
      </w:r>
      <w:r w:rsidR="007C15AC">
        <w:rPr>
          <w:rFonts w:ascii="Arial" w:eastAsia="MS Mincho" w:hAnsi="Arial" w:cs="Arial"/>
          <w:bCs/>
          <w:color w:val="000000"/>
          <w:sz w:val="24"/>
          <w:szCs w:val="24"/>
        </w:rPr>
        <w:t xml:space="preserve">in the application form </w:t>
      </w:r>
      <w:r>
        <w:rPr>
          <w:rFonts w:ascii="Arial" w:eastAsia="MS Mincho" w:hAnsi="Arial" w:cs="Arial"/>
          <w:bCs/>
          <w:color w:val="000000"/>
          <w:sz w:val="24"/>
          <w:szCs w:val="24"/>
        </w:rPr>
        <w:t xml:space="preserve">are </w:t>
      </w:r>
      <w:r w:rsidR="00772E4D">
        <w:rPr>
          <w:rFonts w:ascii="Arial" w:eastAsia="MS Mincho" w:hAnsi="Arial" w:cs="Arial"/>
          <w:bCs/>
          <w:color w:val="000000"/>
          <w:sz w:val="24"/>
          <w:szCs w:val="24"/>
        </w:rPr>
        <w:t>the new BBSRC priorities.  These</w:t>
      </w:r>
      <w:r w:rsidR="006F507F">
        <w:rPr>
          <w:rFonts w:ascii="Arial" w:eastAsia="MS Mincho" w:hAnsi="Arial" w:cs="Arial"/>
          <w:bCs/>
          <w:color w:val="000000"/>
          <w:sz w:val="24"/>
          <w:szCs w:val="24"/>
        </w:rPr>
        <w:t xml:space="preserve"> are </w:t>
      </w:r>
      <w:r w:rsidR="00772E4D">
        <w:rPr>
          <w:rFonts w:ascii="Arial" w:eastAsia="MS Mincho" w:hAnsi="Arial" w:cs="Arial"/>
          <w:bCs/>
          <w:color w:val="000000"/>
          <w:sz w:val="24"/>
          <w:szCs w:val="24"/>
        </w:rPr>
        <w:t xml:space="preserve">the </w:t>
      </w:r>
      <w:r w:rsidR="00772E4D" w:rsidRPr="00772E4D">
        <w:rPr>
          <w:rFonts w:ascii="Arial" w:eastAsia="MS Mincho" w:hAnsi="Arial" w:cs="Arial"/>
          <w:bCs/>
          <w:color w:val="000000"/>
          <w:sz w:val="24"/>
          <w:szCs w:val="24"/>
          <w:u w:val="single"/>
        </w:rPr>
        <w:t>new priorities / themes</w:t>
      </w:r>
      <w:r w:rsidR="00772E4D">
        <w:rPr>
          <w:rFonts w:ascii="Arial" w:eastAsia="MS Mincho" w:hAnsi="Arial" w:cs="Arial"/>
          <w:bCs/>
          <w:color w:val="000000"/>
          <w:sz w:val="24"/>
          <w:szCs w:val="24"/>
        </w:rPr>
        <w:t xml:space="preserve"> </w:t>
      </w:r>
      <w:r>
        <w:rPr>
          <w:rFonts w:ascii="Arial" w:eastAsia="MS Mincho" w:hAnsi="Arial" w:cs="Arial"/>
          <w:bCs/>
          <w:color w:val="000000"/>
          <w:sz w:val="24"/>
          <w:szCs w:val="24"/>
        </w:rPr>
        <w:t xml:space="preserve">taken from the BBSRC’s strategic document, </w:t>
      </w:r>
      <w:r w:rsidRPr="004E78D6">
        <w:rPr>
          <w:rFonts w:ascii="Arial" w:eastAsia="MS Mincho" w:hAnsi="Arial" w:cs="Arial"/>
          <w:bCs/>
          <w:i/>
          <w:color w:val="000000"/>
          <w:sz w:val="24"/>
          <w:szCs w:val="24"/>
        </w:rPr>
        <w:t xml:space="preserve">‘Forward look for UK Bioscience’, </w:t>
      </w:r>
      <w:r>
        <w:rPr>
          <w:rFonts w:ascii="Arial" w:eastAsia="MS Mincho" w:hAnsi="Arial" w:cs="Arial"/>
          <w:bCs/>
          <w:color w:val="000000"/>
          <w:sz w:val="24"/>
          <w:szCs w:val="24"/>
        </w:rPr>
        <w:t xml:space="preserve">available on the BBSRC website: </w:t>
      </w:r>
      <w:hyperlink r:id="rId16" w:history="1">
        <w:r w:rsidRPr="002424F3">
          <w:rPr>
            <w:color w:val="0000FF"/>
            <w:sz w:val="24"/>
            <w:u w:val="single"/>
          </w:rPr>
          <w:t>https://bbsrc.ukri.org/news/planning/forwardlook/</w:t>
        </w:r>
      </w:hyperlink>
    </w:p>
    <w:p w14:paraId="34B907A9" w14:textId="0B39C617" w:rsidR="004E78D6" w:rsidRDefault="004E78D6" w:rsidP="00E84FA8">
      <w:pPr>
        <w:autoSpaceDE w:val="0"/>
        <w:autoSpaceDN w:val="0"/>
        <w:adjustRightInd w:val="0"/>
        <w:spacing w:after="0" w:line="240" w:lineRule="auto"/>
        <w:jc w:val="both"/>
        <w:rPr>
          <w:rFonts w:ascii="Arial" w:eastAsia="MS Mincho" w:hAnsi="Arial" w:cs="Arial"/>
          <w:bCs/>
          <w:color w:val="000000"/>
          <w:sz w:val="24"/>
          <w:szCs w:val="24"/>
        </w:rPr>
      </w:pPr>
    </w:p>
    <w:p w14:paraId="427122BF" w14:textId="5A48A4AB" w:rsidR="00E5091A" w:rsidRDefault="00E5091A" w:rsidP="00E84FA8">
      <w:pPr>
        <w:jc w:val="both"/>
        <w:rPr>
          <w:rFonts w:ascii="Arial" w:eastAsia="MS Mincho" w:hAnsi="Arial" w:cs="Arial"/>
          <w:bCs/>
          <w:color w:val="000000"/>
          <w:sz w:val="24"/>
          <w:szCs w:val="24"/>
        </w:rPr>
      </w:pPr>
    </w:p>
    <w:p w14:paraId="0294BD2F" w14:textId="7B294A0E" w:rsidR="00E5091A" w:rsidRDefault="00E5091A"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t>2.3</w:t>
      </w:r>
      <w:r w:rsidRPr="00E5091A">
        <w:rPr>
          <w:rFonts w:ascii="Arial" w:eastAsia="MS Mincho" w:hAnsi="Arial" w:cs="Arial"/>
          <w:b/>
          <w:bCs/>
          <w:color w:val="000000"/>
          <w:sz w:val="24"/>
          <w:szCs w:val="24"/>
        </w:rPr>
        <w:t xml:space="preserve"> Relevance to BBSRC DTP Remit and Impact</w:t>
      </w:r>
      <w:r w:rsidRPr="00347690">
        <w:rPr>
          <w:rFonts w:ascii="Arial" w:eastAsia="MS Mincho" w:hAnsi="Arial" w:cs="Arial"/>
          <w:bCs/>
          <w:color w:val="000000"/>
          <w:sz w:val="24"/>
          <w:szCs w:val="24"/>
        </w:rPr>
        <w:t xml:space="preserve"> (300 words max) </w:t>
      </w:r>
    </w:p>
    <w:p w14:paraId="2E6639CD" w14:textId="77777777" w:rsidR="00347690" w:rsidRPr="00F04E38" w:rsidRDefault="00347690" w:rsidP="00E84FA8">
      <w:pPr>
        <w:autoSpaceDE w:val="0"/>
        <w:autoSpaceDN w:val="0"/>
        <w:adjustRightInd w:val="0"/>
        <w:spacing w:after="0" w:line="240" w:lineRule="auto"/>
        <w:jc w:val="both"/>
        <w:rPr>
          <w:color w:val="0000FF"/>
          <w:sz w:val="24"/>
          <w:szCs w:val="24"/>
          <w:u w:val="single"/>
        </w:rPr>
      </w:pPr>
      <w:r>
        <w:rPr>
          <w:rFonts w:ascii="Arial" w:eastAsia="MS Mincho" w:hAnsi="Arial" w:cs="Arial"/>
          <w:bCs/>
          <w:color w:val="000000"/>
          <w:sz w:val="24"/>
          <w:szCs w:val="24"/>
        </w:rPr>
        <w:t xml:space="preserve">Link to BBSRC website for reference:  </w:t>
      </w:r>
      <w:hyperlink r:id="rId17" w:history="1">
        <w:r w:rsidRPr="00F04E38">
          <w:rPr>
            <w:color w:val="0000FF"/>
            <w:sz w:val="24"/>
            <w:szCs w:val="24"/>
            <w:u w:val="single"/>
          </w:rPr>
          <w:t>https://bbsrc.ukri.org/research/science-remit/</w:t>
        </w:r>
      </w:hyperlink>
    </w:p>
    <w:p w14:paraId="595E64C4" w14:textId="61875F0F" w:rsidR="00347690" w:rsidRPr="00E5091A" w:rsidRDefault="00347690" w:rsidP="00E84FA8">
      <w:pPr>
        <w:jc w:val="both"/>
        <w:rPr>
          <w:rFonts w:ascii="Arial" w:eastAsia="MS Mincho" w:hAnsi="Arial" w:cs="Arial"/>
          <w:bCs/>
          <w:color w:val="000000"/>
          <w:sz w:val="24"/>
          <w:szCs w:val="24"/>
        </w:rPr>
      </w:pPr>
    </w:p>
    <w:p w14:paraId="5ADB0863" w14:textId="77777777" w:rsidR="003351BA" w:rsidRDefault="006F507F" w:rsidP="00E84FA8">
      <w:pPr>
        <w:jc w:val="both"/>
        <w:rPr>
          <w:rFonts w:ascii="Arial" w:eastAsia="MS Mincho" w:hAnsi="Arial" w:cs="Arial"/>
          <w:bCs/>
          <w:color w:val="000000"/>
          <w:sz w:val="24"/>
          <w:szCs w:val="24"/>
        </w:rPr>
      </w:pPr>
      <w:r w:rsidRPr="00E5091A">
        <w:rPr>
          <w:rFonts w:ascii="Arial" w:eastAsia="MS Mincho" w:hAnsi="Arial" w:cs="Arial"/>
          <w:b/>
          <w:bCs/>
          <w:color w:val="000000"/>
          <w:sz w:val="24"/>
          <w:szCs w:val="24"/>
        </w:rPr>
        <w:t>2</w:t>
      </w:r>
      <w:r w:rsidR="00E5091A">
        <w:rPr>
          <w:rFonts w:ascii="Arial" w:eastAsia="MS Mincho" w:hAnsi="Arial" w:cs="Arial"/>
          <w:b/>
          <w:bCs/>
          <w:color w:val="000000"/>
          <w:sz w:val="24"/>
          <w:szCs w:val="24"/>
        </w:rPr>
        <w:t>.4</w:t>
      </w:r>
      <w:r w:rsidRPr="00E5091A">
        <w:rPr>
          <w:rFonts w:ascii="Arial" w:eastAsia="MS Mincho" w:hAnsi="Arial" w:cs="Arial"/>
          <w:b/>
          <w:bCs/>
          <w:color w:val="000000"/>
          <w:sz w:val="24"/>
          <w:szCs w:val="24"/>
        </w:rPr>
        <w:t xml:space="preserve"> Project Outline</w:t>
      </w:r>
      <w:r>
        <w:rPr>
          <w:rFonts w:ascii="Arial" w:eastAsia="MS Mincho" w:hAnsi="Arial" w:cs="Arial"/>
          <w:bCs/>
          <w:color w:val="000000"/>
          <w:sz w:val="24"/>
          <w:szCs w:val="24"/>
        </w:rPr>
        <w:t xml:space="preserve"> (500 words max) </w:t>
      </w:r>
    </w:p>
    <w:p w14:paraId="4625E144" w14:textId="3617B3CE" w:rsidR="006F507F" w:rsidRPr="00D57F28" w:rsidRDefault="00D57F28"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Use the headings given in the application form.  </w:t>
      </w:r>
    </w:p>
    <w:p w14:paraId="027EE5D1" w14:textId="6A2260E7" w:rsidR="00E5091A" w:rsidRDefault="006F507F"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Highlight any plans that are particularly original or unique.  Explain how techniques or particularly difficult or risky studies will be tackled and, if necessary, provide further details regarding contingency plans.  </w:t>
      </w:r>
    </w:p>
    <w:p w14:paraId="43EC5D9A" w14:textId="77777777" w:rsidR="00A72EDD" w:rsidRDefault="00A72EDD" w:rsidP="00E84FA8">
      <w:pPr>
        <w:jc w:val="both"/>
        <w:rPr>
          <w:rFonts w:ascii="Arial" w:eastAsia="MS Mincho" w:hAnsi="Arial" w:cs="Arial"/>
          <w:bCs/>
          <w:color w:val="000000"/>
          <w:sz w:val="24"/>
          <w:szCs w:val="24"/>
        </w:rPr>
      </w:pPr>
    </w:p>
    <w:p w14:paraId="56C80842" w14:textId="5AB5CD09" w:rsidR="00E5091A" w:rsidRDefault="003351BA"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t xml:space="preserve">2.5 </w:t>
      </w:r>
      <w:r w:rsidR="008B02FC">
        <w:rPr>
          <w:rFonts w:ascii="Arial" w:eastAsia="MS Mincho" w:hAnsi="Arial" w:cs="Arial"/>
          <w:b/>
          <w:bCs/>
          <w:color w:val="000000"/>
          <w:sz w:val="24"/>
          <w:szCs w:val="24"/>
        </w:rPr>
        <w:t>Training</w:t>
      </w:r>
      <w:r w:rsidR="00702856">
        <w:rPr>
          <w:rFonts w:ascii="Arial" w:eastAsia="MS Mincho" w:hAnsi="Arial" w:cs="Arial"/>
          <w:b/>
          <w:bCs/>
          <w:color w:val="000000"/>
          <w:sz w:val="24"/>
          <w:szCs w:val="24"/>
        </w:rPr>
        <w:t xml:space="preserve"> </w:t>
      </w:r>
      <w:r w:rsidR="00320D1C">
        <w:rPr>
          <w:rFonts w:ascii="Arial" w:eastAsia="MS Mincho" w:hAnsi="Arial" w:cs="Arial"/>
          <w:b/>
          <w:bCs/>
          <w:color w:val="000000"/>
          <w:sz w:val="24"/>
          <w:szCs w:val="24"/>
        </w:rPr>
        <w:t>–</w:t>
      </w:r>
      <w:r w:rsidR="00702856">
        <w:rPr>
          <w:rFonts w:ascii="Arial" w:eastAsia="MS Mincho" w:hAnsi="Arial" w:cs="Arial"/>
          <w:b/>
          <w:bCs/>
          <w:color w:val="000000"/>
          <w:sz w:val="24"/>
          <w:szCs w:val="24"/>
        </w:rPr>
        <w:t xml:space="preserve"> Academic</w:t>
      </w:r>
      <w:r w:rsidR="008B02FC">
        <w:rPr>
          <w:rFonts w:ascii="Arial" w:eastAsia="MS Mincho" w:hAnsi="Arial" w:cs="Arial"/>
          <w:b/>
          <w:bCs/>
          <w:color w:val="000000"/>
          <w:sz w:val="24"/>
          <w:szCs w:val="24"/>
        </w:rPr>
        <w:t xml:space="preserve"> </w:t>
      </w:r>
      <w:r w:rsidR="00CA3D55">
        <w:rPr>
          <w:rFonts w:ascii="Arial" w:eastAsia="MS Mincho" w:hAnsi="Arial" w:cs="Arial"/>
          <w:bCs/>
          <w:color w:val="000000"/>
          <w:sz w:val="24"/>
          <w:szCs w:val="24"/>
        </w:rPr>
        <w:t>(50</w:t>
      </w:r>
      <w:r>
        <w:rPr>
          <w:rFonts w:ascii="Arial" w:eastAsia="MS Mincho" w:hAnsi="Arial" w:cs="Arial"/>
          <w:bCs/>
          <w:color w:val="000000"/>
          <w:sz w:val="24"/>
          <w:szCs w:val="24"/>
        </w:rPr>
        <w:t>0 words max)</w:t>
      </w:r>
    </w:p>
    <w:p w14:paraId="3F4F9FCB" w14:textId="43F90359" w:rsidR="004E78D6" w:rsidRDefault="003351BA" w:rsidP="00E84FA8">
      <w:pPr>
        <w:autoSpaceDE w:val="0"/>
        <w:autoSpaceDN w:val="0"/>
        <w:adjustRightInd w:val="0"/>
        <w:spacing w:after="0" w:line="240" w:lineRule="auto"/>
        <w:jc w:val="both"/>
        <w:rPr>
          <w:rFonts w:ascii="Arial" w:eastAsia="MS Mincho" w:hAnsi="Arial" w:cs="Arial"/>
          <w:bCs/>
          <w:color w:val="000000"/>
          <w:sz w:val="24"/>
          <w:szCs w:val="24"/>
        </w:rPr>
      </w:pPr>
      <w:r w:rsidRPr="004E762A">
        <w:rPr>
          <w:rFonts w:ascii="Arial" w:eastAsia="MS Mincho" w:hAnsi="Arial" w:cs="Arial"/>
          <w:bCs/>
          <w:color w:val="000000"/>
          <w:sz w:val="24"/>
          <w:szCs w:val="24"/>
        </w:rPr>
        <w:t xml:space="preserve">The key assessment criteria will be the overall quality of training offered by the academic institution and </w:t>
      </w:r>
      <w:r w:rsidR="004E762A" w:rsidRPr="004E762A">
        <w:rPr>
          <w:rFonts w:ascii="Arial" w:eastAsia="MS Mincho" w:hAnsi="Arial" w:cs="Arial"/>
          <w:bCs/>
          <w:color w:val="000000"/>
          <w:sz w:val="24"/>
          <w:szCs w:val="24"/>
        </w:rPr>
        <w:t xml:space="preserve">the </w:t>
      </w:r>
      <w:r w:rsidRPr="004E762A">
        <w:rPr>
          <w:rFonts w:ascii="Arial" w:eastAsia="MS Mincho" w:hAnsi="Arial" w:cs="Arial"/>
          <w:bCs/>
          <w:color w:val="000000"/>
          <w:sz w:val="24"/>
          <w:szCs w:val="24"/>
        </w:rPr>
        <w:t>non-academic / Industry Partner.</w:t>
      </w:r>
    </w:p>
    <w:p w14:paraId="43024932" w14:textId="77777777" w:rsidR="008B02FC" w:rsidRPr="004E762A" w:rsidRDefault="008B02FC" w:rsidP="00E84FA8">
      <w:pPr>
        <w:autoSpaceDE w:val="0"/>
        <w:autoSpaceDN w:val="0"/>
        <w:adjustRightInd w:val="0"/>
        <w:spacing w:after="0" w:line="240" w:lineRule="auto"/>
        <w:jc w:val="both"/>
        <w:rPr>
          <w:rFonts w:ascii="Arial" w:eastAsia="MS Mincho" w:hAnsi="Arial" w:cs="Arial"/>
          <w:bCs/>
          <w:color w:val="000000"/>
          <w:sz w:val="24"/>
          <w:szCs w:val="24"/>
        </w:rPr>
      </w:pPr>
    </w:p>
    <w:p w14:paraId="00B43560" w14:textId="361FEF74" w:rsidR="008B02FC" w:rsidRPr="008B02FC" w:rsidRDefault="008B02FC" w:rsidP="00E84FA8">
      <w:pPr>
        <w:autoSpaceDE w:val="0"/>
        <w:autoSpaceDN w:val="0"/>
        <w:adjustRightInd w:val="0"/>
        <w:spacing w:after="0" w:line="240" w:lineRule="auto"/>
        <w:jc w:val="both"/>
        <w:rPr>
          <w:rFonts w:ascii="Arial" w:eastAsia="MS Mincho" w:hAnsi="Arial" w:cs="Arial"/>
          <w:bCs/>
          <w:color w:val="000000"/>
          <w:sz w:val="24"/>
          <w:szCs w:val="24"/>
        </w:rPr>
      </w:pPr>
      <w:r w:rsidRPr="008B02FC">
        <w:rPr>
          <w:rFonts w:ascii="Arial" w:eastAsia="MS Mincho" w:hAnsi="Arial" w:cs="Arial"/>
          <w:bCs/>
          <w:color w:val="000000"/>
          <w:sz w:val="24"/>
          <w:szCs w:val="24"/>
        </w:rPr>
        <w:t xml:space="preserve">For the </w:t>
      </w:r>
      <w:r w:rsidRPr="008B02FC">
        <w:rPr>
          <w:rFonts w:ascii="Arial" w:eastAsia="MS Mincho" w:hAnsi="Arial" w:cs="Arial"/>
          <w:b/>
          <w:bCs/>
          <w:color w:val="000000"/>
          <w:sz w:val="24"/>
          <w:szCs w:val="24"/>
        </w:rPr>
        <w:t>academic partner,</w:t>
      </w:r>
      <w:r w:rsidRPr="008B02FC">
        <w:rPr>
          <w:rFonts w:ascii="Arial" w:eastAsia="MS Mincho" w:hAnsi="Arial" w:cs="Arial"/>
          <w:bCs/>
          <w:color w:val="000000"/>
          <w:sz w:val="24"/>
          <w:szCs w:val="24"/>
        </w:rPr>
        <w:t xml:space="preserve"> give details of how you will</w:t>
      </w:r>
      <w:r w:rsidR="00CA3D55">
        <w:rPr>
          <w:rFonts w:ascii="Arial" w:eastAsia="MS Mincho" w:hAnsi="Arial" w:cs="Arial"/>
          <w:bCs/>
          <w:color w:val="000000"/>
          <w:sz w:val="24"/>
          <w:szCs w:val="24"/>
        </w:rPr>
        <w:t xml:space="preserve"> address the project-</w:t>
      </w:r>
      <w:r w:rsidRPr="008B02FC">
        <w:rPr>
          <w:rFonts w:ascii="Arial" w:eastAsia="MS Mincho" w:hAnsi="Arial" w:cs="Arial"/>
          <w:bCs/>
          <w:color w:val="000000"/>
          <w:sz w:val="24"/>
          <w:szCs w:val="24"/>
        </w:rPr>
        <w:t xml:space="preserve">specific and generic training needs of the student, highlighting how this addresses strategic skills gaps (where relevant) and how the project will be managed so that the work at the academic Research Organisation (RO) can derive greatest benefit from the placement.  You may wish to include: </w:t>
      </w:r>
    </w:p>
    <w:p w14:paraId="1C705F39" w14:textId="77777777" w:rsidR="008B02FC" w:rsidRDefault="008B02FC" w:rsidP="00E84FA8">
      <w:pPr>
        <w:pStyle w:val="ListParagraph"/>
        <w:autoSpaceDE w:val="0"/>
        <w:autoSpaceDN w:val="0"/>
        <w:adjustRightInd w:val="0"/>
        <w:spacing w:after="0" w:line="240" w:lineRule="auto"/>
        <w:jc w:val="both"/>
        <w:rPr>
          <w:rFonts w:ascii="Arial" w:eastAsia="MS Mincho" w:hAnsi="Arial" w:cs="Arial"/>
          <w:bCs/>
          <w:color w:val="000000"/>
          <w:sz w:val="24"/>
          <w:szCs w:val="24"/>
        </w:rPr>
      </w:pPr>
    </w:p>
    <w:p w14:paraId="1E01BBCB"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Appropriate practical and technical research training</w:t>
      </w:r>
    </w:p>
    <w:p w14:paraId="438E0E8F"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Specific training courses and seminars</w:t>
      </w:r>
    </w:p>
    <w:p w14:paraId="3BD161CC"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Arrangements to support interdisciplinary research training</w:t>
      </w:r>
    </w:p>
    <w:p w14:paraId="6AA1A92C"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Computing</w:t>
      </w:r>
    </w:p>
    <w:p w14:paraId="56E3E38F"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Statistical techniques</w:t>
      </w:r>
    </w:p>
    <w:p w14:paraId="7F9DD856"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Health and safety</w:t>
      </w:r>
    </w:p>
    <w:p w14:paraId="658150F4" w14:textId="77777777" w:rsidR="008B02FC" w:rsidRDefault="008B02FC" w:rsidP="00E84FA8">
      <w:pPr>
        <w:pStyle w:val="ListParagraph"/>
        <w:numPr>
          <w:ilvl w:val="1"/>
          <w:numId w:val="15"/>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Business and finance related training</w:t>
      </w:r>
    </w:p>
    <w:p w14:paraId="5A3D1BFA" w14:textId="1FD6068E" w:rsidR="004E762A" w:rsidRDefault="004E762A" w:rsidP="00E84FA8">
      <w:pPr>
        <w:autoSpaceDE w:val="0"/>
        <w:autoSpaceDN w:val="0"/>
        <w:adjustRightInd w:val="0"/>
        <w:spacing w:after="0" w:line="240" w:lineRule="auto"/>
        <w:jc w:val="both"/>
        <w:rPr>
          <w:rFonts w:ascii="Arial" w:eastAsia="MS Mincho" w:hAnsi="Arial" w:cs="Arial"/>
          <w:bCs/>
          <w:color w:val="000000"/>
          <w:sz w:val="24"/>
          <w:szCs w:val="24"/>
        </w:rPr>
      </w:pPr>
    </w:p>
    <w:p w14:paraId="644A779F" w14:textId="77777777" w:rsidR="005F434B" w:rsidRPr="005E2A4F" w:rsidRDefault="005F434B" w:rsidP="00E84FA8">
      <w:pPr>
        <w:autoSpaceDE w:val="0"/>
        <w:autoSpaceDN w:val="0"/>
        <w:adjustRightInd w:val="0"/>
        <w:spacing w:after="0" w:line="240" w:lineRule="auto"/>
        <w:jc w:val="both"/>
        <w:rPr>
          <w:rFonts w:ascii="Arial" w:eastAsia="MS Mincho" w:hAnsi="Arial" w:cs="Arial"/>
          <w:bCs/>
          <w:color w:val="000000"/>
          <w:sz w:val="24"/>
          <w:szCs w:val="24"/>
        </w:rPr>
      </w:pPr>
    </w:p>
    <w:p w14:paraId="2FE2A813" w14:textId="3E0DD147" w:rsidR="003351BA" w:rsidRDefault="00320D1C"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2.6</w:t>
      </w:r>
      <w:r w:rsidR="003351BA" w:rsidRPr="003351BA">
        <w:rPr>
          <w:rFonts w:ascii="Arial" w:eastAsia="MS Mincho" w:hAnsi="Arial" w:cs="Arial"/>
          <w:b/>
          <w:bCs/>
          <w:color w:val="000000"/>
          <w:sz w:val="24"/>
          <w:szCs w:val="24"/>
        </w:rPr>
        <w:t xml:space="preserve"> </w:t>
      </w:r>
      <w:r w:rsidR="003E4386">
        <w:rPr>
          <w:rFonts w:ascii="Arial" w:eastAsia="MS Mincho" w:hAnsi="Arial" w:cs="Arial"/>
          <w:b/>
          <w:bCs/>
          <w:color w:val="000000"/>
          <w:sz w:val="24"/>
          <w:szCs w:val="24"/>
        </w:rPr>
        <w:t>T</w:t>
      </w:r>
      <w:r w:rsidR="00CA3D55">
        <w:rPr>
          <w:rFonts w:ascii="Arial" w:eastAsia="MS Mincho" w:hAnsi="Arial" w:cs="Arial"/>
          <w:b/>
          <w:bCs/>
          <w:color w:val="000000"/>
          <w:sz w:val="24"/>
          <w:szCs w:val="24"/>
        </w:rPr>
        <w:t>raining</w:t>
      </w:r>
      <w:r w:rsidR="00702856">
        <w:rPr>
          <w:rFonts w:ascii="Arial" w:eastAsia="MS Mincho" w:hAnsi="Arial" w:cs="Arial"/>
          <w:b/>
          <w:bCs/>
          <w:color w:val="000000"/>
          <w:sz w:val="24"/>
          <w:szCs w:val="24"/>
        </w:rPr>
        <w:t xml:space="preserve"> – Non-academic / Industry Partner </w:t>
      </w:r>
      <w:r w:rsidR="007E7338">
        <w:rPr>
          <w:rFonts w:ascii="Arial" w:eastAsia="MS Mincho" w:hAnsi="Arial" w:cs="Arial"/>
          <w:bCs/>
          <w:color w:val="000000"/>
          <w:sz w:val="24"/>
          <w:szCs w:val="24"/>
        </w:rPr>
        <w:t>(50</w:t>
      </w:r>
      <w:r w:rsidR="003351BA">
        <w:rPr>
          <w:rFonts w:ascii="Arial" w:eastAsia="MS Mincho" w:hAnsi="Arial" w:cs="Arial"/>
          <w:bCs/>
          <w:color w:val="000000"/>
          <w:sz w:val="24"/>
          <w:szCs w:val="24"/>
        </w:rPr>
        <w:t>0 words max)</w:t>
      </w:r>
    </w:p>
    <w:p w14:paraId="1F19F49F" w14:textId="77777777" w:rsidR="004E762A" w:rsidRDefault="004E762A" w:rsidP="00E84FA8">
      <w:pPr>
        <w:autoSpaceDE w:val="0"/>
        <w:autoSpaceDN w:val="0"/>
        <w:adjustRightInd w:val="0"/>
        <w:spacing w:after="0" w:line="240" w:lineRule="auto"/>
        <w:jc w:val="both"/>
        <w:rPr>
          <w:rFonts w:ascii="Arial" w:eastAsia="MS Mincho" w:hAnsi="Arial" w:cs="Arial"/>
          <w:bCs/>
          <w:color w:val="000000"/>
          <w:sz w:val="24"/>
          <w:szCs w:val="24"/>
        </w:rPr>
      </w:pPr>
    </w:p>
    <w:p w14:paraId="1FF4B215" w14:textId="09B078B8" w:rsidR="004E762A" w:rsidRPr="004E762A" w:rsidRDefault="004E762A" w:rsidP="00E84FA8">
      <w:pPr>
        <w:autoSpaceDE w:val="0"/>
        <w:autoSpaceDN w:val="0"/>
        <w:adjustRightInd w:val="0"/>
        <w:spacing w:after="0" w:line="240" w:lineRule="auto"/>
        <w:jc w:val="both"/>
        <w:rPr>
          <w:rFonts w:ascii="Arial" w:eastAsia="MS Mincho" w:hAnsi="Arial" w:cs="Arial"/>
          <w:bCs/>
          <w:color w:val="000000"/>
          <w:sz w:val="24"/>
          <w:szCs w:val="24"/>
        </w:rPr>
      </w:pPr>
      <w:r w:rsidRPr="004E762A">
        <w:rPr>
          <w:rFonts w:ascii="Arial" w:eastAsia="MS Mincho" w:hAnsi="Arial" w:cs="Arial"/>
          <w:bCs/>
          <w:color w:val="000000"/>
          <w:sz w:val="24"/>
          <w:szCs w:val="24"/>
        </w:rPr>
        <w:t xml:space="preserve">The key assessment criteria will be the overall quality of training offered by the academic institution and the non-academic / </w:t>
      </w:r>
      <w:r w:rsidR="00555EC5" w:rsidRPr="004E762A">
        <w:rPr>
          <w:rFonts w:ascii="Arial" w:eastAsia="MS Mincho" w:hAnsi="Arial" w:cs="Arial"/>
          <w:bCs/>
          <w:color w:val="000000"/>
          <w:sz w:val="24"/>
          <w:szCs w:val="24"/>
        </w:rPr>
        <w:t>industry partner.</w:t>
      </w:r>
      <w:r w:rsidR="00555EC5">
        <w:rPr>
          <w:rFonts w:ascii="Arial" w:eastAsia="MS Mincho" w:hAnsi="Arial" w:cs="Arial"/>
          <w:bCs/>
          <w:color w:val="000000"/>
          <w:sz w:val="24"/>
          <w:szCs w:val="24"/>
        </w:rPr>
        <w:t xml:space="preserve">  </w:t>
      </w:r>
    </w:p>
    <w:p w14:paraId="61222DB7" w14:textId="04BD6A88" w:rsidR="003351BA" w:rsidRDefault="003351BA" w:rsidP="00E84FA8">
      <w:pPr>
        <w:autoSpaceDE w:val="0"/>
        <w:autoSpaceDN w:val="0"/>
        <w:adjustRightInd w:val="0"/>
        <w:spacing w:after="0" w:line="240" w:lineRule="auto"/>
        <w:jc w:val="both"/>
        <w:rPr>
          <w:rFonts w:ascii="Arial" w:eastAsia="MS Mincho" w:hAnsi="Arial" w:cs="Arial"/>
          <w:bCs/>
          <w:color w:val="000000"/>
          <w:sz w:val="24"/>
          <w:szCs w:val="24"/>
        </w:rPr>
      </w:pPr>
    </w:p>
    <w:p w14:paraId="56FDD6D3" w14:textId="50EDFECC" w:rsidR="0070123C" w:rsidRPr="0070123C" w:rsidRDefault="0070123C" w:rsidP="00E84FA8">
      <w:p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Give details of how </w:t>
      </w:r>
      <w:r w:rsidR="005D59A2">
        <w:rPr>
          <w:rFonts w:ascii="Arial" w:eastAsia="MS Mincho" w:hAnsi="Arial" w:cs="Arial"/>
          <w:bCs/>
          <w:color w:val="000000"/>
          <w:sz w:val="24"/>
          <w:szCs w:val="24"/>
        </w:rPr>
        <w:t xml:space="preserve">the </w:t>
      </w:r>
      <w:r w:rsidR="005D59A2" w:rsidRPr="005D59A2">
        <w:rPr>
          <w:rFonts w:ascii="Arial" w:eastAsia="MS Mincho" w:hAnsi="Arial" w:cs="Arial"/>
          <w:b/>
          <w:bCs/>
          <w:color w:val="000000"/>
          <w:sz w:val="24"/>
          <w:szCs w:val="24"/>
        </w:rPr>
        <w:t xml:space="preserve">non-academic / </w:t>
      </w:r>
      <w:r w:rsidR="00555EC5" w:rsidRPr="005D59A2">
        <w:rPr>
          <w:rFonts w:ascii="Arial" w:eastAsia="MS Mincho" w:hAnsi="Arial" w:cs="Arial"/>
          <w:b/>
          <w:bCs/>
          <w:color w:val="000000"/>
          <w:sz w:val="24"/>
          <w:szCs w:val="24"/>
        </w:rPr>
        <w:t>industry partner</w:t>
      </w:r>
      <w:r w:rsidR="00555EC5" w:rsidRPr="0070123C">
        <w:rPr>
          <w:rFonts w:ascii="Arial" w:eastAsia="MS Mincho" w:hAnsi="Arial" w:cs="Arial"/>
          <w:bCs/>
          <w:color w:val="000000"/>
          <w:sz w:val="24"/>
          <w:szCs w:val="24"/>
        </w:rPr>
        <w:t xml:space="preserve"> </w:t>
      </w:r>
      <w:r w:rsidRPr="0070123C">
        <w:rPr>
          <w:rFonts w:ascii="Arial" w:eastAsia="MS Mincho" w:hAnsi="Arial" w:cs="Arial"/>
          <w:bCs/>
          <w:color w:val="000000"/>
          <w:sz w:val="24"/>
          <w:szCs w:val="24"/>
        </w:rPr>
        <w:t xml:space="preserve">will address the project-specific and generic training needs of the student, highlighting how this addresses </w:t>
      </w:r>
      <w:r w:rsidRPr="0070123C">
        <w:rPr>
          <w:rFonts w:ascii="Arial" w:eastAsia="MS Mincho" w:hAnsi="Arial" w:cs="Arial"/>
          <w:bCs/>
          <w:color w:val="000000"/>
          <w:sz w:val="24"/>
          <w:szCs w:val="24"/>
        </w:rPr>
        <w:lastRenderedPageBreak/>
        <w:t>strategic skills gaps (where relevant) and how the project will be managed so that the work while at the non-academic partner will be carried out with greatest benefit to the student. You may wish to include:</w:t>
      </w:r>
    </w:p>
    <w:p w14:paraId="632737C3" w14:textId="77777777" w:rsidR="0070123C" w:rsidRPr="0070123C" w:rsidRDefault="0070123C" w:rsidP="00E84FA8">
      <w:pPr>
        <w:autoSpaceDE w:val="0"/>
        <w:autoSpaceDN w:val="0"/>
        <w:adjustRightInd w:val="0"/>
        <w:spacing w:after="0" w:line="240" w:lineRule="auto"/>
        <w:jc w:val="both"/>
        <w:rPr>
          <w:rFonts w:ascii="Arial" w:eastAsia="MS Mincho" w:hAnsi="Arial" w:cs="Arial"/>
          <w:bCs/>
          <w:color w:val="000000"/>
          <w:sz w:val="24"/>
          <w:szCs w:val="24"/>
        </w:rPr>
      </w:pPr>
    </w:p>
    <w:p w14:paraId="72932F3E" w14:textId="786F9D19"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Appropriate practical and technical research training </w:t>
      </w:r>
    </w:p>
    <w:p w14:paraId="138863F3" w14:textId="05974573"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Specific training courses and seminars </w:t>
      </w:r>
    </w:p>
    <w:p w14:paraId="726F0FA8" w14:textId="26FB5D78"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Arrangements to support interdisciplinary research training </w:t>
      </w:r>
    </w:p>
    <w:p w14:paraId="29B88A95" w14:textId="2D530949"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Internal arrangements for planning, managing and monitoring its provision of postgraduate research training </w:t>
      </w:r>
    </w:p>
    <w:p w14:paraId="27A934FF" w14:textId="195B776D"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Computing </w:t>
      </w:r>
    </w:p>
    <w:p w14:paraId="2162DD53" w14:textId="061BE9ED"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Statistical techniques </w:t>
      </w:r>
    </w:p>
    <w:p w14:paraId="68D185F4" w14:textId="4C868100"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Health and safety </w:t>
      </w:r>
    </w:p>
    <w:p w14:paraId="490CC273" w14:textId="67B7FBF6"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Presentation and communication skills </w:t>
      </w:r>
    </w:p>
    <w:p w14:paraId="098C8355" w14:textId="3E8853D5"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Team working </w:t>
      </w:r>
    </w:p>
    <w:p w14:paraId="6E970747" w14:textId="43CC449E" w:rsid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Time management </w:t>
      </w:r>
    </w:p>
    <w:p w14:paraId="0E71420F" w14:textId="6B2B0067" w:rsidR="00F04EC9" w:rsidRPr="0070123C" w:rsidRDefault="00F04EC9"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Project management</w:t>
      </w:r>
    </w:p>
    <w:p w14:paraId="32FF1FDC" w14:textId="7B7B43C7"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Business-related training </w:t>
      </w:r>
    </w:p>
    <w:p w14:paraId="00761883" w14:textId="3FD5EF70"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Finance-related training </w:t>
      </w:r>
    </w:p>
    <w:p w14:paraId="4D97080B" w14:textId="08E7697D" w:rsidR="0070123C" w:rsidRPr="0070123C" w:rsidRDefault="0070123C" w:rsidP="00E84FA8">
      <w:pPr>
        <w:pStyle w:val="ListParagraph"/>
        <w:numPr>
          <w:ilvl w:val="0"/>
          <w:numId w:val="27"/>
        </w:numPr>
        <w:autoSpaceDE w:val="0"/>
        <w:autoSpaceDN w:val="0"/>
        <w:adjustRightInd w:val="0"/>
        <w:spacing w:after="0" w:line="240" w:lineRule="auto"/>
        <w:jc w:val="both"/>
        <w:rPr>
          <w:rFonts w:ascii="Arial" w:eastAsia="MS Mincho" w:hAnsi="Arial" w:cs="Arial"/>
          <w:bCs/>
          <w:color w:val="000000"/>
          <w:sz w:val="24"/>
          <w:szCs w:val="24"/>
        </w:rPr>
      </w:pPr>
      <w:r w:rsidRPr="0070123C">
        <w:rPr>
          <w:rFonts w:ascii="Arial" w:eastAsia="MS Mincho" w:hAnsi="Arial" w:cs="Arial"/>
          <w:bCs/>
          <w:color w:val="000000"/>
          <w:sz w:val="24"/>
          <w:szCs w:val="24"/>
        </w:rPr>
        <w:t xml:space="preserve">Intellectual property-related training </w:t>
      </w:r>
    </w:p>
    <w:p w14:paraId="361C7F84" w14:textId="77777777" w:rsidR="0070123C" w:rsidRPr="0070123C" w:rsidRDefault="0070123C" w:rsidP="00E84FA8">
      <w:pPr>
        <w:autoSpaceDE w:val="0"/>
        <w:autoSpaceDN w:val="0"/>
        <w:adjustRightInd w:val="0"/>
        <w:spacing w:after="0" w:line="240" w:lineRule="auto"/>
        <w:jc w:val="both"/>
        <w:rPr>
          <w:rFonts w:ascii="Arial" w:eastAsia="MS Mincho" w:hAnsi="Arial" w:cs="Arial"/>
          <w:bCs/>
          <w:color w:val="000000"/>
          <w:sz w:val="24"/>
          <w:szCs w:val="24"/>
        </w:rPr>
      </w:pPr>
    </w:p>
    <w:p w14:paraId="7CEFAFAE" w14:textId="77777777" w:rsidR="005306D0" w:rsidRDefault="005306D0" w:rsidP="00E84FA8">
      <w:pPr>
        <w:autoSpaceDE w:val="0"/>
        <w:autoSpaceDN w:val="0"/>
        <w:adjustRightInd w:val="0"/>
        <w:spacing w:after="0" w:line="240" w:lineRule="auto"/>
        <w:jc w:val="both"/>
        <w:rPr>
          <w:rFonts w:ascii="Arial" w:eastAsia="MS Mincho" w:hAnsi="Arial" w:cs="Arial"/>
          <w:bCs/>
          <w:color w:val="000000"/>
          <w:sz w:val="24"/>
          <w:szCs w:val="24"/>
        </w:rPr>
      </w:pPr>
    </w:p>
    <w:p w14:paraId="34869CE5" w14:textId="11C29826" w:rsidR="00320D1C" w:rsidRPr="00320D1C" w:rsidRDefault="00320D1C" w:rsidP="00320D1C">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
          <w:bCs/>
          <w:color w:val="000000"/>
          <w:sz w:val="24"/>
          <w:szCs w:val="24"/>
        </w:rPr>
        <w:t>2.7</w:t>
      </w:r>
      <w:r w:rsidRPr="00320D1C">
        <w:rPr>
          <w:rFonts w:ascii="Arial" w:eastAsia="MS Mincho" w:hAnsi="Arial" w:cs="Arial"/>
          <w:b/>
          <w:bCs/>
          <w:color w:val="000000"/>
          <w:sz w:val="24"/>
          <w:szCs w:val="24"/>
        </w:rPr>
        <w:t xml:space="preserve"> Research Environment – </w:t>
      </w:r>
      <w:r w:rsidR="00A405B4">
        <w:rPr>
          <w:rFonts w:ascii="Arial" w:eastAsia="MS Mincho" w:hAnsi="Arial" w:cs="Arial"/>
          <w:b/>
          <w:bCs/>
          <w:color w:val="000000"/>
          <w:sz w:val="24"/>
          <w:szCs w:val="24"/>
        </w:rPr>
        <w:t>ac</w:t>
      </w:r>
      <w:r w:rsidRPr="00320D1C">
        <w:rPr>
          <w:rFonts w:ascii="Arial" w:eastAsia="MS Mincho" w:hAnsi="Arial" w:cs="Arial"/>
          <w:b/>
          <w:bCs/>
          <w:color w:val="000000"/>
          <w:sz w:val="24"/>
          <w:szCs w:val="24"/>
        </w:rPr>
        <w:t xml:space="preserve">ademic </w:t>
      </w:r>
      <w:r w:rsidRPr="00320D1C">
        <w:rPr>
          <w:rFonts w:ascii="Arial" w:eastAsia="MS Mincho" w:hAnsi="Arial" w:cs="Arial"/>
          <w:bCs/>
          <w:color w:val="000000"/>
          <w:sz w:val="24"/>
          <w:szCs w:val="24"/>
        </w:rPr>
        <w:t>(300 words max)</w:t>
      </w:r>
    </w:p>
    <w:p w14:paraId="2B3DD2D6" w14:textId="77777777" w:rsidR="00320D1C" w:rsidRDefault="00320D1C" w:rsidP="00320D1C">
      <w:pPr>
        <w:autoSpaceDE w:val="0"/>
        <w:autoSpaceDN w:val="0"/>
        <w:adjustRightInd w:val="0"/>
        <w:spacing w:after="0" w:line="240" w:lineRule="auto"/>
        <w:jc w:val="both"/>
        <w:rPr>
          <w:rFonts w:ascii="Arial" w:eastAsia="MS Mincho" w:hAnsi="Arial" w:cs="Arial"/>
          <w:bCs/>
          <w:color w:val="000000"/>
          <w:sz w:val="24"/>
          <w:szCs w:val="24"/>
        </w:rPr>
      </w:pPr>
    </w:p>
    <w:p w14:paraId="7DCE26D1" w14:textId="77777777" w:rsidR="00320D1C" w:rsidRPr="008B02FC" w:rsidRDefault="00320D1C" w:rsidP="00320D1C">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G</w:t>
      </w:r>
      <w:r w:rsidRPr="008B02FC">
        <w:rPr>
          <w:rFonts w:ascii="Arial" w:eastAsia="MS Mincho" w:hAnsi="Arial" w:cs="Arial"/>
          <w:bCs/>
          <w:color w:val="000000"/>
          <w:sz w:val="24"/>
          <w:szCs w:val="24"/>
        </w:rPr>
        <w:t xml:space="preserve">ive details of the </w:t>
      </w:r>
      <w:r w:rsidRPr="00FC27CD">
        <w:rPr>
          <w:rFonts w:ascii="Arial" w:eastAsia="MS Mincho" w:hAnsi="Arial" w:cs="Arial"/>
          <w:b/>
          <w:bCs/>
          <w:color w:val="000000"/>
          <w:sz w:val="24"/>
          <w:szCs w:val="24"/>
        </w:rPr>
        <w:t>academic research environment</w:t>
      </w:r>
      <w:r w:rsidRPr="008B02FC">
        <w:rPr>
          <w:rFonts w:ascii="Arial" w:eastAsia="MS Mincho" w:hAnsi="Arial" w:cs="Arial"/>
          <w:bCs/>
          <w:color w:val="000000"/>
          <w:sz w:val="24"/>
          <w:szCs w:val="24"/>
        </w:rPr>
        <w:t xml:space="preserve"> and explain how the student and the project will benefit.  You may wish to include:</w:t>
      </w:r>
    </w:p>
    <w:p w14:paraId="68B42047" w14:textId="77777777" w:rsidR="00320D1C" w:rsidRDefault="00320D1C" w:rsidP="00320D1C">
      <w:pPr>
        <w:pStyle w:val="ListParagraph"/>
        <w:autoSpaceDE w:val="0"/>
        <w:autoSpaceDN w:val="0"/>
        <w:adjustRightInd w:val="0"/>
        <w:spacing w:after="0" w:line="240" w:lineRule="auto"/>
        <w:jc w:val="both"/>
        <w:rPr>
          <w:rFonts w:ascii="Arial" w:eastAsia="MS Mincho" w:hAnsi="Arial" w:cs="Arial"/>
          <w:bCs/>
          <w:color w:val="000000"/>
          <w:sz w:val="24"/>
          <w:szCs w:val="24"/>
        </w:rPr>
      </w:pPr>
    </w:p>
    <w:p w14:paraId="6147237A" w14:textId="77777777" w:rsidR="00320D1C" w:rsidRPr="00462F6A"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Integration with the existing cohort of students</w:t>
      </w:r>
    </w:p>
    <w:p w14:paraId="0128D771" w14:textId="77777777" w:rsidR="00320D1C" w:rsidRPr="00462F6A"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Interactions with other researchers</w:t>
      </w:r>
    </w:p>
    <w:p w14:paraId="16DDAE8B" w14:textId="3A00CD8F" w:rsidR="00320D1C" w:rsidRPr="00462F6A"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Opportunities to participate in interdisciplinary teamwork</w:t>
      </w:r>
    </w:p>
    <w:p w14:paraId="517DCF95" w14:textId="02C29470" w:rsidR="00320D1C" w:rsidRDefault="00320D1C" w:rsidP="00320D1C">
      <w:pPr>
        <w:pStyle w:val="ListParagraph"/>
        <w:numPr>
          <w:ilvl w:val="0"/>
          <w:numId w:val="18"/>
        </w:numPr>
        <w:autoSpaceDE w:val="0"/>
        <w:autoSpaceDN w:val="0"/>
        <w:adjustRightInd w:val="0"/>
        <w:spacing w:after="0" w:line="240" w:lineRule="auto"/>
        <w:jc w:val="both"/>
        <w:rPr>
          <w:rFonts w:ascii="Arial" w:eastAsia="MS Mincho" w:hAnsi="Arial" w:cs="Arial"/>
          <w:bCs/>
          <w:color w:val="000000"/>
          <w:sz w:val="24"/>
          <w:szCs w:val="24"/>
        </w:rPr>
      </w:pPr>
      <w:r w:rsidRPr="00462F6A">
        <w:rPr>
          <w:rFonts w:ascii="Arial" w:eastAsia="MS Mincho" w:hAnsi="Arial" w:cs="Arial"/>
          <w:bCs/>
          <w:color w:val="000000"/>
          <w:sz w:val="24"/>
          <w:szCs w:val="24"/>
        </w:rPr>
        <w:t xml:space="preserve">Current infrastructure, expertise, facilities and technologies available in the department / group. </w:t>
      </w:r>
    </w:p>
    <w:p w14:paraId="7DC52CFA" w14:textId="77777777" w:rsidR="00320D1C" w:rsidRPr="00462F6A" w:rsidRDefault="00320D1C" w:rsidP="00320D1C">
      <w:pPr>
        <w:pStyle w:val="ListParagraph"/>
        <w:autoSpaceDE w:val="0"/>
        <w:autoSpaceDN w:val="0"/>
        <w:adjustRightInd w:val="0"/>
        <w:spacing w:after="0" w:line="240" w:lineRule="auto"/>
        <w:ind w:left="1080"/>
        <w:jc w:val="both"/>
        <w:rPr>
          <w:rFonts w:ascii="Arial" w:eastAsia="MS Mincho" w:hAnsi="Arial" w:cs="Arial"/>
          <w:bCs/>
          <w:color w:val="000000"/>
          <w:sz w:val="24"/>
          <w:szCs w:val="24"/>
        </w:rPr>
      </w:pPr>
    </w:p>
    <w:p w14:paraId="5D42B8FE" w14:textId="317A912C" w:rsidR="00C158C9" w:rsidRDefault="00C158C9" w:rsidP="00E84FA8">
      <w:pPr>
        <w:autoSpaceDE w:val="0"/>
        <w:autoSpaceDN w:val="0"/>
        <w:adjustRightInd w:val="0"/>
        <w:spacing w:after="0" w:line="240" w:lineRule="auto"/>
        <w:jc w:val="both"/>
        <w:rPr>
          <w:rFonts w:ascii="Arial" w:eastAsia="MS Mincho" w:hAnsi="Arial" w:cs="Arial"/>
          <w:bCs/>
          <w:color w:val="000000"/>
          <w:sz w:val="24"/>
          <w:szCs w:val="24"/>
        </w:rPr>
      </w:pPr>
      <w:r w:rsidRPr="00C158C9">
        <w:rPr>
          <w:rFonts w:ascii="Arial" w:eastAsia="MS Mincho" w:hAnsi="Arial" w:cs="Arial"/>
          <w:b/>
          <w:bCs/>
          <w:color w:val="000000"/>
          <w:sz w:val="24"/>
          <w:szCs w:val="24"/>
        </w:rPr>
        <w:t xml:space="preserve">2.8 </w:t>
      </w:r>
      <w:r w:rsidR="00931A00">
        <w:rPr>
          <w:rFonts w:ascii="Arial" w:eastAsia="MS Mincho" w:hAnsi="Arial" w:cs="Arial"/>
          <w:b/>
          <w:bCs/>
          <w:color w:val="000000"/>
          <w:sz w:val="24"/>
          <w:szCs w:val="24"/>
        </w:rPr>
        <w:t xml:space="preserve">Research </w:t>
      </w:r>
      <w:r w:rsidRPr="00C158C9">
        <w:rPr>
          <w:rFonts w:ascii="Arial" w:eastAsia="MS Mincho" w:hAnsi="Arial" w:cs="Arial"/>
          <w:b/>
          <w:bCs/>
          <w:color w:val="000000"/>
          <w:sz w:val="24"/>
          <w:szCs w:val="24"/>
        </w:rPr>
        <w:t>Environment</w:t>
      </w:r>
      <w:r w:rsidR="00702856">
        <w:rPr>
          <w:rFonts w:ascii="Arial" w:eastAsia="MS Mincho" w:hAnsi="Arial" w:cs="Arial"/>
          <w:b/>
          <w:bCs/>
          <w:color w:val="000000"/>
          <w:sz w:val="24"/>
          <w:szCs w:val="24"/>
        </w:rPr>
        <w:t xml:space="preserve"> – </w:t>
      </w:r>
      <w:r w:rsidR="00A405B4">
        <w:rPr>
          <w:rFonts w:ascii="Arial" w:eastAsia="MS Mincho" w:hAnsi="Arial" w:cs="Arial"/>
          <w:b/>
          <w:bCs/>
          <w:color w:val="000000"/>
          <w:sz w:val="24"/>
          <w:szCs w:val="24"/>
        </w:rPr>
        <w:t>n</w:t>
      </w:r>
      <w:r w:rsidR="00702856" w:rsidRPr="00C158C9">
        <w:rPr>
          <w:rFonts w:ascii="Arial" w:eastAsia="MS Mincho" w:hAnsi="Arial" w:cs="Arial"/>
          <w:b/>
          <w:bCs/>
          <w:color w:val="000000"/>
          <w:sz w:val="24"/>
          <w:szCs w:val="24"/>
        </w:rPr>
        <w:t xml:space="preserve">on-academic </w:t>
      </w:r>
      <w:r w:rsidR="00D14110" w:rsidRPr="00C158C9">
        <w:rPr>
          <w:rFonts w:ascii="Arial" w:eastAsia="MS Mincho" w:hAnsi="Arial" w:cs="Arial"/>
          <w:b/>
          <w:bCs/>
          <w:color w:val="000000"/>
          <w:sz w:val="24"/>
          <w:szCs w:val="24"/>
        </w:rPr>
        <w:t xml:space="preserve">/ industry partner </w:t>
      </w:r>
      <w:r>
        <w:rPr>
          <w:rFonts w:ascii="Arial" w:eastAsia="MS Mincho" w:hAnsi="Arial" w:cs="Arial"/>
          <w:bCs/>
          <w:color w:val="000000"/>
          <w:sz w:val="24"/>
          <w:szCs w:val="24"/>
        </w:rPr>
        <w:t>(300 words max)</w:t>
      </w:r>
    </w:p>
    <w:p w14:paraId="167ABC9A" w14:textId="77777777" w:rsidR="00C52A65" w:rsidRDefault="00C52A65" w:rsidP="00E84FA8">
      <w:pPr>
        <w:autoSpaceDE w:val="0"/>
        <w:autoSpaceDN w:val="0"/>
        <w:adjustRightInd w:val="0"/>
        <w:spacing w:after="0" w:line="240" w:lineRule="auto"/>
        <w:jc w:val="both"/>
        <w:rPr>
          <w:rFonts w:ascii="Arial" w:eastAsia="MS Mincho" w:hAnsi="Arial" w:cs="Arial"/>
          <w:bCs/>
          <w:color w:val="000000"/>
          <w:sz w:val="24"/>
          <w:szCs w:val="24"/>
        </w:rPr>
      </w:pPr>
    </w:p>
    <w:p w14:paraId="2AFFE02D" w14:textId="77777777" w:rsidR="00526607" w:rsidRDefault="00526607"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 xml:space="preserve">Describe in detail the research opportunities which will be provided by the </w:t>
      </w:r>
      <w:r w:rsidRPr="00526607">
        <w:rPr>
          <w:rFonts w:ascii="Arial" w:eastAsia="MS Mincho" w:hAnsi="Arial" w:cs="Arial"/>
          <w:b/>
          <w:bCs/>
          <w:color w:val="000000"/>
          <w:sz w:val="24"/>
          <w:szCs w:val="24"/>
        </w:rPr>
        <w:t xml:space="preserve">non-academic / Industry Partner.  </w:t>
      </w:r>
      <w:r>
        <w:rPr>
          <w:rFonts w:ascii="Arial" w:eastAsia="MS Mincho" w:hAnsi="Arial" w:cs="Arial"/>
          <w:bCs/>
          <w:color w:val="000000"/>
          <w:sz w:val="24"/>
          <w:szCs w:val="24"/>
        </w:rPr>
        <w:t>You may wish to include:</w:t>
      </w:r>
    </w:p>
    <w:p w14:paraId="3547F783" w14:textId="77777777" w:rsidR="00526607" w:rsidRDefault="00526607" w:rsidP="00E84FA8">
      <w:pPr>
        <w:autoSpaceDE w:val="0"/>
        <w:autoSpaceDN w:val="0"/>
        <w:adjustRightInd w:val="0"/>
        <w:spacing w:after="0" w:line="240" w:lineRule="auto"/>
        <w:jc w:val="both"/>
        <w:rPr>
          <w:rFonts w:ascii="Arial" w:eastAsia="MS Mincho" w:hAnsi="Arial" w:cs="Arial"/>
          <w:bCs/>
          <w:color w:val="000000"/>
          <w:sz w:val="24"/>
          <w:szCs w:val="24"/>
        </w:rPr>
      </w:pPr>
    </w:p>
    <w:p w14:paraId="24EF3C46"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 xml:space="preserve">Integration with existing students, if applicable </w:t>
      </w:r>
    </w:p>
    <w:p w14:paraId="08E8218D"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 xml:space="preserve">Interactions with other researchers and staff, such as technicians, health and safety, lab scientists, senior scientists, IP and legal reps, sales, managers, directors, CEO, CSO </w:t>
      </w:r>
    </w:p>
    <w:p w14:paraId="4C5BC2B6" w14:textId="4BDAC1FD"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 xml:space="preserve">Opportunities to participate in interdisciplinary teamwork </w:t>
      </w:r>
    </w:p>
    <w:p w14:paraId="7749AB90" w14:textId="77777777" w:rsidR="00526607" w:rsidRPr="00DE1DF6" w:rsidRDefault="00526607" w:rsidP="00E84FA8">
      <w:pPr>
        <w:pStyle w:val="ListParagraph"/>
        <w:numPr>
          <w:ilvl w:val="0"/>
          <w:numId w:val="25"/>
        </w:numPr>
        <w:autoSpaceDE w:val="0"/>
        <w:autoSpaceDN w:val="0"/>
        <w:adjustRightInd w:val="0"/>
        <w:spacing w:after="0" w:line="240" w:lineRule="auto"/>
        <w:jc w:val="both"/>
        <w:rPr>
          <w:rFonts w:ascii="Arial" w:eastAsia="MS Mincho" w:hAnsi="Arial" w:cs="Arial"/>
          <w:bCs/>
          <w:color w:val="000000"/>
          <w:sz w:val="24"/>
          <w:szCs w:val="24"/>
        </w:rPr>
      </w:pPr>
      <w:r w:rsidRPr="00DE1DF6">
        <w:rPr>
          <w:rFonts w:ascii="Arial" w:eastAsia="MS Mincho" w:hAnsi="Arial" w:cs="Arial"/>
          <w:bCs/>
          <w:color w:val="000000"/>
          <w:sz w:val="24"/>
          <w:szCs w:val="24"/>
        </w:rPr>
        <w:t>Current infrastructure, expertise, facilities and technologies available in the organisation</w:t>
      </w:r>
    </w:p>
    <w:p w14:paraId="5B441569" w14:textId="77777777" w:rsidR="00EA0327" w:rsidRDefault="00EA0327" w:rsidP="00E84FA8">
      <w:pPr>
        <w:jc w:val="both"/>
        <w:rPr>
          <w:rFonts w:ascii="Arial" w:eastAsia="MS Mincho" w:hAnsi="Arial" w:cs="Arial"/>
          <w:bCs/>
          <w:color w:val="000000"/>
          <w:sz w:val="24"/>
          <w:szCs w:val="24"/>
        </w:rPr>
      </w:pPr>
    </w:p>
    <w:p w14:paraId="1B796F6B" w14:textId="0FCDCA33" w:rsidR="005561AA" w:rsidRPr="005561AA" w:rsidRDefault="005561AA" w:rsidP="00E84FA8">
      <w:pPr>
        <w:jc w:val="both"/>
        <w:rPr>
          <w:rFonts w:ascii="Arial" w:eastAsia="MS Mincho" w:hAnsi="Arial" w:cs="Arial"/>
          <w:b/>
          <w:bCs/>
          <w:color w:val="000000"/>
          <w:sz w:val="24"/>
          <w:szCs w:val="24"/>
        </w:rPr>
      </w:pPr>
      <w:r w:rsidRPr="005561AA">
        <w:rPr>
          <w:rFonts w:ascii="Arial" w:eastAsia="MS Mincho" w:hAnsi="Arial" w:cs="Arial"/>
          <w:b/>
          <w:bCs/>
          <w:color w:val="000000"/>
          <w:sz w:val="24"/>
          <w:szCs w:val="24"/>
        </w:rPr>
        <w:t xml:space="preserve">2.9 Location </w:t>
      </w:r>
    </w:p>
    <w:p w14:paraId="0EB1510C" w14:textId="49099D96" w:rsidR="00590E9E" w:rsidRDefault="005561AA"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Will the student industrial placement take place at the same </w:t>
      </w:r>
      <w:r w:rsidR="00CA78A3">
        <w:rPr>
          <w:rFonts w:ascii="Arial" w:eastAsia="MS Mincho" w:hAnsi="Arial" w:cs="Arial"/>
          <w:bCs/>
          <w:color w:val="000000"/>
          <w:sz w:val="24"/>
          <w:szCs w:val="24"/>
        </w:rPr>
        <w:t>site</w:t>
      </w:r>
      <w:r>
        <w:rPr>
          <w:rFonts w:ascii="Arial" w:eastAsia="MS Mincho" w:hAnsi="Arial" w:cs="Arial"/>
          <w:bCs/>
          <w:color w:val="000000"/>
          <w:sz w:val="24"/>
          <w:szCs w:val="24"/>
        </w:rPr>
        <w:t xml:space="preserve"> as the main PhD e.g. a university spin-out company</w:t>
      </w:r>
      <w:r w:rsidR="00590E9E">
        <w:rPr>
          <w:rFonts w:ascii="Arial" w:eastAsia="MS Mincho" w:hAnsi="Arial" w:cs="Arial"/>
          <w:bCs/>
          <w:color w:val="000000"/>
          <w:sz w:val="24"/>
          <w:szCs w:val="24"/>
        </w:rPr>
        <w:t xml:space="preserve"> or innovation centre</w:t>
      </w:r>
      <w:r>
        <w:rPr>
          <w:rFonts w:ascii="Arial" w:eastAsia="MS Mincho" w:hAnsi="Arial" w:cs="Arial"/>
          <w:bCs/>
          <w:color w:val="000000"/>
          <w:sz w:val="24"/>
          <w:szCs w:val="24"/>
        </w:rPr>
        <w:t xml:space="preserve">?  Answer Yes or No. </w:t>
      </w:r>
    </w:p>
    <w:p w14:paraId="62C04799" w14:textId="19DEBBE8" w:rsidR="005561AA" w:rsidRDefault="005561AA" w:rsidP="00E84FA8">
      <w:pPr>
        <w:jc w:val="both"/>
        <w:rPr>
          <w:rFonts w:ascii="Arial" w:eastAsia="MS Mincho" w:hAnsi="Arial" w:cs="Arial"/>
          <w:bCs/>
          <w:color w:val="000000"/>
          <w:sz w:val="24"/>
          <w:szCs w:val="24"/>
        </w:rPr>
      </w:pPr>
      <w:r>
        <w:rPr>
          <w:rFonts w:ascii="Arial" w:eastAsia="MS Mincho" w:hAnsi="Arial" w:cs="Arial"/>
          <w:bCs/>
          <w:color w:val="000000"/>
          <w:sz w:val="24"/>
          <w:szCs w:val="24"/>
        </w:rPr>
        <w:lastRenderedPageBreak/>
        <w:t xml:space="preserve"> </w:t>
      </w:r>
      <w:r w:rsidRPr="005561AA">
        <w:rPr>
          <w:rFonts w:ascii="Arial" w:eastAsia="MS Mincho" w:hAnsi="Arial" w:cs="Arial"/>
          <w:b/>
          <w:bCs/>
          <w:color w:val="000000"/>
          <w:sz w:val="24"/>
          <w:szCs w:val="24"/>
        </w:rPr>
        <w:t>2.10 If ‘Yes’</w:t>
      </w:r>
      <w:r w:rsidR="006027D6">
        <w:rPr>
          <w:rFonts w:ascii="Arial" w:eastAsia="MS Mincho" w:hAnsi="Arial" w:cs="Arial"/>
          <w:bCs/>
          <w:color w:val="000000"/>
          <w:sz w:val="24"/>
          <w:szCs w:val="24"/>
        </w:rPr>
        <w:t xml:space="preserve"> (20</w:t>
      </w:r>
      <w:r>
        <w:rPr>
          <w:rFonts w:ascii="Arial" w:eastAsia="MS Mincho" w:hAnsi="Arial" w:cs="Arial"/>
          <w:bCs/>
          <w:color w:val="000000"/>
          <w:sz w:val="24"/>
          <w:szCs w:val="24"/>
        </w:rPr>
        <w:t>0 words max)</w:t>
      </w:r>
    </w:p>
    <w:p w14:paraId="6855C3CF" w14:textId="575CEC91" w:rsidR="00590E9E" w:rsidRDefault="00590E9E" w:rsidP="00E84FA8">
      <w:pPr>
        <w:jc w:val="both"/>
        <w:rPr>
          <w:rFonts w:ascii="Arial" w:eastAsia="MS Mincho" w:hAnsi="Arial" w:cs="Arial"/>
          <w:bCs/>
          <w:color w:val="000000"/>
          <w:sz w:val="24"/>
          <w:szCs w:val="24"/>
        </w:rPr>
      </w:pPr>
      <w:r w:rsidRPr="00B61A79">
        <w:rPr>
          <w:rFonts w:ascii="Arial" w:eastAsia="MS Mincho" w:hAnsi="Arial" w:cs="Arial"/>
          <w:bCs/>
          <w:color w:val="000000"/>
          <w:sz w:val="24"/>
          <w:szCs w:val="24"/>
        </w:rPr>
        <w:t xml:space="preserve">It is very important that all students experience a sufficiently differentiated research experience whilst at the non-academic </w:t>
      </w:r>
      <w:r>
        <w:rPr>
          <w:rFonts w:ascii="Arial" w:eastAsia="MS Mincho" w:hAnsi="Arial" w:cs="Arial"/>
          <w:bCs/>
          <w:color w:val="000000"/>
          <w:sz w:val="24"/>
          <w:szCs w:val="24"/>
        </w:rPr>
        <w:t xml:space="preserve">/ </w:t>
      </w:r>
      <w:r w:rsidR="00A405B4">
        <w:rPr>
          <w:rFonts w:ascii="Arial" w:eastAsia="MS Mincho" w:hAnsi="Arial" w:cs="Arial"/>
          <w:bCs/>
          <w:color w:val="000000"/>
          <w:sz w:val="24"/>
          <w:szCs w:val="24"/>
        </w:rPr>
        <w:t xml:space="preserve">industry partner </w:t>
      </w:r>
      <w:r>
        <w:rPr>
          <w:rFonts w:ascii="Arial" w:eastAsia="MS Mincho" w:hAnsi="Arial" w:cs="Arial"/>
          <w:bCs/>
          <w:color w:val="000000"/>
          <w:sz w:val="24"/>
          <w:szCs w:val="24"/>
        </w:rPr>
        <w:t>premises</w:t>
      </w:r>
      <w:r w:rsidRPr="00B61A79">
        <w:rPr>
          <w:rFonts w:ascii="Arial" w:eastAsia="MS Mincho" w:hAnsi="Arial" w:cs="Arial"/>
          <w:bCs/>
          <w:color w:val="000000"/>
          <w:sz w:val="24"/>
          <w:szCs w:val="24"/>
        </w:rPr>
        <w:t>.</w:t>
      </w:r>
    </w:p>
    <w:p w14:paraId="0848CCE4" w14:textId="0EBF341D" w:rsidR="00CA78A3" w:rsidRDefault="00B61A79" w:rsidP="00E84FA8">
      <w:pPr>
        <w:jc w:val="both"/>
        <w:rPr>
          <w:rFonts w:ascii="Arial" w:eastAsia="MS Mincho" w:hAnsi="Arial" w:cs="Arial"/>
          <w:bCs/>
          <w:color w:val="000000"/>
          <w:sz w:val="24"/>
          <w:szCs w:val="24"/>
        </w:rPr>
      </w:pPr>
      <w:r w:rsidRPr="00B61A79">
        <w:rPr>
          <w:rFonts w:ascii="Arial" w:eastAsia="MS Mincho" w:hAnsi="Arial" w:cs="Arial"/>
          <w:bCs/>
          <w:color w:val="000000"/>
          <w:sz w:val="24"/>
          <w:szCs w:val="24"/>
        </w:rPr>
        <w:t xml:space="preserve">If the student placement is to be at the same (or in very close proximity) location as the academic partner, the applicant must </w:t>
      </w:r>
      <w:r w:rsidR="006443CF">
        <w:rPr>
          <w:rFonts w:ascii="Arial" w:eastAsia="MS Mincho" w:hAnsi="Arial" w:cs="Arial"/>
          <w:bCs/>
          <w:color w:val="000000"/>
          <w:sz w:val="24"/>
          <w:szCs w:val="24"/>
        </w:rPr>
        <w:t>justify how the location will be a suitably differentiated environment for the student</w:t>
      </w:r>
      <w:r w:rsidRPr="00B61A79">
        <w:rPr>
          <w:rFonts w:ascii="Arial" w:eastAsia="MS Mincho" w:hAnsi="Arial" w:cs="Arial"/>
          <w:bCs/>
          <w:color w:val="000000"/>
          <w:sz w:val="24"/>
          <w:szCs w:val="24"/>
        </w:rPr>
        <w:t xml:space="preserve">, </w:t>
      </w:r>
      <w:r w:rsidR="006443CF">
        <w:rPr>
          <w:rFonts w:ascii="Arial" w:eastAsia="MS Mincho" w:hAnsi="Arial" w:cs="Arial"/>
          <w:bCs/>
          <w:color w:val="000000"/>
          <w:sz w:val="24"/>
          <w:szCs w:val="24"/>
        </w:rPr>
        <w:t>highlight</w:t>
      </w:r>
      <w:r w:rsidRPr="00B61A79">
        <w:rPr>
          <w:rFonts w:ascii="Arial" w:eastAsia="MS Mincho" w:hAnsi="Arial" w:cs="Arial"/>
          <w:bCs/>
          <w:color w:val="000000"/>
          <w:sz w:val="24"/>
          <w:szCs w:val="24"/>
        </w:rPr>
        <w:t xml:space="preserve"> the added value that the non-academic partner will bring to the pr</w:t>
      </w:r>
      <w:r w:rsidR="00CA78A3">
        <w:rPr>
          <w:rFonts w:ascii="Arial" w:eastAsia="MS Mincho" w:hAnsi="Arial" w:cs="Arial"/>
          <w:bCs/>
          <w:color w:val="000000"/>
          <w:sz w:val="24"/>
          <w:szCs w:val="24"/>
        </w:rPr>
        <w:t>oject</w:t>
      </w:r>
      <w:r w:rsidRPr="00B61A79">
        <w:rPr>
          <w:rFonts w:ascii="Arial" w:eastAsia="MS Mincho" w:hAnsi="Arial" w:cs="Arial"/>
          <w:bCs/>
          <w:color w:val="000000"/>
          <w:sz w:val="24"/>
          <w:szCs w:val="24"/>
        </w:rPr>
        <w:t xml:space="preserve"> and the measures that will be taken to ensure the student receives a training experience that is not avai</w:t>
      </w:r>
      <w:r w:rsidR="00ED27C8">
        <w:rPr>
          <w:rFonts w:ascii="Arial" w:eastAsia="MS Mincho" w:hAnsi="Arial" w:cs="Arial"/>
          <w:bCs/>
          <w:color w:val="000000"/>
          <w:sz w:val="24"/>
          <w:szCs w:val="24"/>
        </w:rPr>
        <w:t>lable to them at the academic Research Organisation (RO)</w:t>
      </w:r>
      <w:r w:rsidRPr="00B61A79">
        <w:rPr>
          <w:rFonts w:ascii="Arial" w:eastAsia="MS Mincho" w:hAnsi="Arial" w:cs="Arial"/>
          <w:bCs/>
          <w:color w:val="000000"/>
          <w:sz w:val="24"/>
          <w:szCs w:val="24"/>
        </w:rPr>
        <w:t xml:space="preserve">. </w:t>
      </w:r>
    </w:p>
    <w:p w14:paraId="583EE91E" w14:textId="77777777" w:rsidR="00E476B7" w:rsidRDefault="00E476B7" w:rsidP="00E84FA8">
      <w:pPr>
        <w:jc w:val="both"/>
        <w:rPr>
          <w:rFonts w:ascii="Arial" w:eastAsia="MS Mincho" w:hAnsi="Arial" w:cs="Arial"/>
          <w:bCs/>
          <w:color w:val="000000"/>
          <w:sz w:val="24"/>
          <w:szCs w:val="24"/>
        </w:rPr>
      </w:pPr>
    </w:p>
    <w:p w14:paraId="1052B084" w14:textId="63DDFBE4" w:rsidR="005561AA" w:rsidRDefault="00C94CFB"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t>2.11</w:t>
      </w:r>
      <w:r w:rsidR="005561AA" w:rsidRPr="00871281">
        <w:rPr>
          <w:rFonts w:ascii="Arial" w:eastAsia="MS Mincho" w:hAnsi="Arial" w:cs="Arial"/>
          <w:b/>
          <w:bCs/>
          <w:color w:val="000000"/>
          <w:sz w:val="24"/>
          <w:szCs w:val="24"/>
        </w:rPr>
        <w:t xml:space="preserve"> Collaboration</w:t>
      </w:r>
      <w:r w:rsidR="005561AA">
        <w:rPr>
          <w:rFonts w:ascii="Arial" w:eastAsia="MS Mincho" w:hAnsi="Arial" w:cs="Arial"/>
          <w:bCs/>
          <w:color w:val="000000"/>
          <w:sz w:val="24"/>
          <w:szCs w:val="24"/>
        </w:rPr>
        <w:t xml:space="preserve"> (500 words max)</w:t>
      </w:r>
    </w:p>
    <w:p w14:paraId="1660284B" w14:textId="74BD112E" w:rsidR="00E476B7" w:rsidRDefault="005660CD" w:rsidP="005660CD">
      <w:pPr>
        <w:jc w:val="both"/>
        <w:rPr>
          <w:rFonts w:ascii="Arial" w:eastAsia="MS Mincho" w:hAnsi="Arial" w:cs="Arial"/>
          <w:bCs/>
          <w:color w:val="000000"/>
          <w:sz w:val="24"/>
          <w:szCs w:val="24"/>
        </w:rPr>
      </w:pPr>
      <w:r w:rsidRPr="005660CD">
        <w:rPr>
          <w:rFonts w:ascii="Arial" w:eastAsia="MS Mincho" w:hAnsi="Arial" w:cs="Arial"/>
          <w:bCs/>
          <w:color w:val="000000"/>
          <w:sz w:val="24"/>
          <w:szCs w:val="24"/>
        </w:rPr>
        <w:t>Collaboration,</w:t>
      </w:r>
      <w:r>
        <w:rPr>
          <w:rFonts w:ascii="Arial" w:eastAsia="MS Mincho" w:hAnsi="Arial" w:cs="Arial"/>
          <w:bCs/>
          <w:color w:val="000000"/>
          <w:sz w:val="24"/>
          <w:szCs w:val="24"/>
        </w:rPr>
        <w:t xml:space="preserve"> </w:t>
      </w:r>
      <w:r w:rsidRPr="005660CD">
        <w:rPr>
          <w:rFonts w:ascii="Arial" w:eastAsia="MS Mincho" w:hAnsi="Arial" w:cs="Arial"/>
          <w:bCs/>
          <w:color w:val="000000"/>
          <w:sz w:val="24"/>
          <w:szCs w:val="24"/>
        </w:rPr>
        <w:t>partnerships and</w:t>
      </w:r>
      <w:r>
        <w:rPr>
          <w:rFonts w:ascii="Arial" w:eastAsia="MS Mincho" w:hAnsi="Arial" w:cs="Arial"/>
          <w:bCs/>
          <w:color w:val="000000"/>
          <w:sz w:val="24"/>
          <w:szCs w:val="24"/>
        </w:rPr>
        <w:t xml:space="preserve"> </w:t>
      </w:r>
      <w:r w:rsidRPr="005660CD">
        <w:rPr>
          <w:rFonts w:ascii="Arial" w:eastAsia="MS Mincho" w:hAnsi="Arial" w:cs="Arial"/>
          <w:bCs/>
          <w:color w:val="000000"/>
          <w:sz w:val="24"/>
          <w:szCs w:val="24"/>
        </w:rPr>
        <w:t>knowledge exchange</w:t>
      </w:r>
      <w:r w:rsidR="00E57644">
        <w:rPr>
          <w:rFonts w:ascii="Arial" w:eastAsia="MS Mincho" w:hAnsi="Arial" w:cs="Arial"/>
          <w:bCs/>
          <w:color w:val="000000"/>
          <w:sz w:val="24"/>
          <w:szCs w:val="24"/>
        </w:rPr>
        <w:t xml:space="preserve"> </w:t>
      </w:r>
      <w:r w:rsidR="00376007">
        <w:rPr>
          <w:rFonts w:ascii="Arial" w:eastAsia="MS Mincho" w:hAnsi="Arial" w:cs="Arial"/>
          <w:bCs/>
          <w:color w:val="000000"/>
          <w:sz w:val="24"/>
          <w:szCs w:val="24"/>
        </w:rPr>
        <w:t xml:space="preserve">is a key theme of the BBSRC. </w:t>
      </w:r>
      <w:r w:rsidR="00C06D4B">
        <w:rPr>
          <w:rFonts w:ascii="Arial" w:eastAsia="MS Mincho" w:hAnsi="Arial" w:cs="Arial"/>
          <w:bCs/>
          <w:color w:val="000000"/>
          <w:sz w:val="24"/>
          <w:szCs w:val="24"/>
        </w:rPr>
        <w:t xml:space="preserve">(Ref: </w:t>
      </w:r>
      <w:hyperlink r:id="rId18" w:history="1">
        <w:r w:rsidR="00C06D4B" w:rsidRPr="002F2762">
          <w:rPr>
            <w:rStyle w:val="Hyperlink"/>
            <w:rFonts w:ascii="Arial" w:eastAsia="MS Mincho" w:hAnsi="Arial" w:cs="Arial"/>
            <w:bCs/>
            <w:sz w:val="24"/>
            <w:szCs w:val="24"/>
          </w:rPr>
          <w:t>https://bbsrc.ukri.org/documents/forward-look-for-uk-bioscience-pdf/</w:t>
        </w:r>
      </w:hyperlink>
      <w:r w:rsidR="00C06D4B">
        <w:rPr>
          <w:rFonts w:ascii="Arial" w:eastAsia="MS Mincho" w:hAnsi="Arial" w:cs="Arial"/>
          <w:bCs/>
          <w:color w:val="000000"/>
          <w:sz w:val="24"/>
          <w:szCs w:val="24"/>
        </w:rPr>
        <w:t>)</w:t>
      </w:r>
      <w:r w:rsidR="00B003A6">
        <w:rPr>
          <w:rFonts w:ascii="Arial" w:eastAsia="MS Mincho" w:hAnsi="Arial" w:cs="Arial"/>
          <w:bCs/>
          <w:color w:val="000000"/>
          <w:sz w:val="24"/>
          <w:szCs w:val="24"/>
        </w:rPr>
        <w:t xml:space="preserve">.  For CASE partnerships, </w:t>
      </w:r>
      <w:r w:rsidR="00790B45">
        <w:rPr>
          <w:rFonts w:ascii="Arial" w:eastAsia="MS Mincho" w:hAnsi="Arial" w:cs="Arial"/>
          <w:bCs/>
          <w:color w:val="000000"/>
          <w:sz w:val="24"/>
          <w:szCs w:val="24"/>
        </w:rPr>
        <w:t xml:space="preserve">there must be a strong collaboration </w:t>
      </w:r>
      <w:r w:rsidR="001123CF">
        <w:rPr>
          <w:rFonts w:ascii="Arial" w:eastAsia="MS Mincho" w:hAnsi="Arial" w:cs="Arial"/>
          <w:bCs/>
          <w:color w:val="000000"/>
          <w:sz w:val="24"/>
          <w:szCs w:val="24"/>
        </w:rPr>
        <w:t xml:space="preserve">between the academic partner and the non-academic / industry partner.  Applications will be assessed on how </w:t>
      </w:r>
      <w:r w:rsidR="008C625F">
        <w:rPr>
          <w:rFonts w:ascii="Arial" w:eastAsia="MS Mincho" w:hAnsi="Arial" w:cs="Arial"/>
          <w:bCs/>
          <w:color w:val="000000"/>
          <w:sz w:val="24"/>
          <w:szCs w:val="24"/>
        </w:rPr>
        <w:t xml:space="preserve">well this collaboration will work.  </w:t>
      </w:r>
      <w:r w:rsidR="00AF32BE">
        <w:rPr>
          <w:rFonts w:ascii="Arial" w:eastAsia="MS Mincho" w:hAnsi="Arial" w:cs="Arial"/>
          <w:bCs/>
          <w:color w:val="000000"/>
          <w:sz w:val="24"/>
          <w:szCs w:val="24"/>
        </w:rPr>
        <w:t xml:space="preserve">  </w:t>
      </w:r>
    </w:p>
    <w:p w14:paraId="0D0987E6" w14:textId="008200AA" w:rsidR="0083580C" w:rsidRDefault="00AA68FA" w:rsidP="00E84FA8">
      <w:pPr>
        <w:jc w:val="both"/>
        <w:rPr>
          <w:rFonts w:ascii="Arial" w:eastAsia="MS Mincho" w:hAnsi="Arial" w:cs="Arial"/>
          <w:bCs/>
          <w:color w:val="000000"/>
          <w:sz w:val="24"/>
          <w:szCs w:val="24"/>
        </w:rPr>
      </w:pPr>
      <w:r>
        <w:rPr>
          <w:rFonts w:ascii="Arial" w:eastAsia="MS Mincho" w:hAnsi="Arial" w:cs="Arial"/>
          <w:bCs/>
          <w:color w:val="000000"/>
          <w:sz w:val="24"/>
          <w:szCs w:val="24"/>
        </w:rPr>
        <w:t>Please r</w:t>
      </w:r>
      <w:r w:rsidR="00D6588A">
        <w:rPr>
          <w:rFonts w:ascii="Arial" w:eastAsia="MS Mincho" w:hAnsi="Arial" w:cs="Arial"/>
          <w:bCs/>
          <w:color w:val="000000"/>
          <w:sz w:val="24"/>
          <w:szCs w:val="24"/>
        </w:rPr>
        <w:t xml:space="preserve">espond to the following points: </w:t>
      </w:r>
    </w:p>
    <w:p w14:paraId="06454BFE" w14:textId="77777777" w:rsidR="00CF15AE" w:rsidRPr="00CF15AE" w:rsidRDefault="00CF15AE" w:rsidP="00E84FA8">
      <w:pPr>
        <w:pStyle w:val="ListParagraph"/>
        <w:numPr>
          <w:ilvl w:val="0"/>
          <w:numId w:val="28"/>
        </w:numPr>
        <w:jc w:val="both"/>
        <w:rPr>
          <w:rFonts w:ascii="Arial" w:eastAsia="MS Mincho" w:hAnsi="Arial" w:cs="Arial"/>
          <w:bCs/>
          <w:color w:val="000000"/>
          <w:sz w:val="24"/>
          <w:szCs w:val="24"/>
        </w:rPr>
      </w:pPr>
      <w:r w:rsidRPr="00CF15AE">
        <w:rPr>
          <w:rFonts w:ascii="Arial" w:eastAsia="MS Mincho" w:hAnsi="Arial" w:cs="Arial"/>
          <w:bCs/>
          <w:color w:val="000000"/>
          <w:sz w:val="24"/>
          <w:szCs w:val="24"/>
        </w:rPr>
        <w:t xml:space="preserve">Provide the Unique Selling Points of the collaboration. How will the collaboration benefit the proposed project? Can the project be done without the collaboration? </w:t>
      </w:r>
    </w:p>
    <w:p w14:paraId="25A3800E" w14:textId="77777777" w:rsidR="00CF15AE" w:rsidRPr="00CF15AE" w:rsidRDefault="00CF15AE" w:rsidP="00E84FA8">
      <w:pPr>
        <w:pStyle w:val="ListParagraph"/>
        <w:numPr>
          <w:ilvl w:val="0"/>
          <w:numId w:val="28"/>
        </w:numPr>
        <w:jc w:val="both"/>
        <w:rPr>
          <w:rFonts w:ascii="Arial" w:eastAsia="MS Mincho" w:hAnsi="Arial" w:cs="Arial"/>
          <w:bCs/>
          <w:color w:val="000000"/>
          <w:sz w:val="24"/>
          <w:szCs w:val="24"/>
        </w:rPr>
      </w:pPr>
      <w:r w:rsidRPr="00CF15AE">
        <w:rPr>
          <w:rFonts w:ascii="Arial" w:eastAsia="MS Mincho" w:hAnsi="Arial" w:cs="Arial"/>
          <w:bCs/>
          <w:color w:val="000000"/>
          <w:sz w:val="24"/>
          <w:szCs w:val="24"/>
        </w:rPr>
        <w:t xml:space="preserve">Give details of any previous collaboration between the academic and industry partners. </w:t>
      </w:r>
    </w:p>
    <w:p w14:paraId="0C745DA6" w14:textId="43F04BDC" w:rsidR="00CF15AE" w:rsidRDefault="00CF15AE" w:rsidP="00E84FA8">
      <w:pPr>
        <w:pStyle w:val="ListParagraph"/>
        <w:numPr>
          <w:ilvl w:val="0"/>
          <w:numId w:val="28"/>
        </w:numPr>
        <w:jc w:val="both"/>
        <w:rPr>
          <w:rFonts w:ascii="Arial" w:eastAsia="MS Mincho" w:hAnsi="Arial" w:cs="Arial"/>
          <w:bCs/>
          <w:color w:val="000000"/>
          <w:sz w:val="24"/>
          <w:szCs w:val="24"/>
        </w:rPr>
      </w:pPr>
      <w:r w:rsidRPr="00CF15AE">
        <w:rPr>
          <w:rFonts w:ascii="Arial" w:eastAsia="MS Mincho" w:hAnsi="Arial" w:cs="Arial"/>
          <w:bCs/>
          <w:color w:val="000000"/>
          <w:sz w:val="24"/>
          <w:szCs w:val="24"/>
        </w:rPr>
        <w:t xml:space="preserve">Provide details of the success of any previous Industrial CASE awards that the collaboration has received. What did the student(s) do after completing their PhD? How did the awarding of a studentship benefit the academic and industry partners? </w:t>
      </w:r>
    </w:p>
    <w:p w14:paraId="749B0691" w14:textId="72F75128" w:rsidR="00A83543" w:rsidRDefault="00A83543" w:rsidP="00E84FA8">
      <w:pPr>
        <w:pStyle w:val="ListParagraph"/>
        <w:numPr>
          <w:ilvl w:val="0"/>
          <w:numId w:val="28"/>
        </w:numPr>
        <w:jc w:val="both"/>
        <w:rPr>
          <w:rFonts w:ascii="Arial" w:eastAsia="MS Mincho" w:hAnsi="Arial" w:cs="Arial"/>
          <w:bCs/>
          <w:color w:val="000000"/>
          <w:sz w:val="24"/>
          <w:szCs w:val="24"/>
        </w:rPr>
      </w:pPr>
      <w:r>
        <w:rPr>
          <w:rFonts w:ascii="Arial" w:eastAsia="MS Mincho" w:hAnsi="Arial" w:cs="Arial"/>
          <w:bCs/>
          <w:color w:val="000000"/>
          <w:sz w:val="24"/>
          <w:szCs w:val="24"/>
        </w:rPr>
        <w:t xml:space="preserve">Explain how the project will be managed in order to maximise the benefit </w:t>
      </w:r>
      <w:r w:rsidR="00444CDC">
        <w:rPr>
          <w:rFonts w:ascii="Arial" w:eastAsia="MS Mincho" w:hAnsi="Arial" w:cs="Arial"/>
          <w:bCs/>
          <w:color w:val="000000"/>
          <w:sz w:val="24"/>
          <w:szCs w:val="24"/>
        </w:rPr>
        <w:t xml:space="preserve">to all parties in terms of student training and scientific output.  </w:t>
      </w:r>
    </w:p>
    <w:p w14:paraId="32348610" w14:textId="27237369" w:rsidR="00BC27CE" w:rsidRDefault="00444CDC" w:rsidP="00E84FA8">
      <w:pPr>
        <w:pStyle w:val="ListParagraph"/>
        <w:numPr>
          <w:ilvl w:val="0"/>
          <w:numId w:val="28"/>
        </w:numPr>
        <w:jc w:val="both"/>
        <w:rPr>
          <w:rFonts w:ascii="Arial" w:eastAsia="MS Mincho" w:hAnsi="Arial" w:cs="Arial"/>
          <w:bCs/>
          <w:color w:val="000000"/>
          <w:sz w:val="24"/>
          <w:szCs w:val="24"/>
        </w:rPr>
      </w:pPr>
      <w:r w:rsidRPr="00444CDC">
        <w:rPr>
          <w:rFonts w:ascii="Arial" w:eastAsia="MS Mincho" w:hAnsi="Arial" w:cs="Arial"/>
          <w:bCs/>
          <w:color w:val="000000"/>
          <w:sz w:val="24"/>
          <w:szCs w:val="24"/>
        </w:rPr>
        <w:t xml:space="preserve">Give comprehensive and technical details of the anticipated work the student will complete while at the non-academic / Industry Partner’s premises.  Show timelines if appropriate. </w:t>
      </w:r>
    </w:p>
    <w:p w14:paraId="160F45FC" w14:textId="4910B09E" w:rsidR="00D6588A" w:rsidRPr="00444CDC" w:rsidRDefault="00D6588A" w:rsidP="00E84FA8">
      <w:pPr>
        <w:pStyle w:val="ListParagraph"/>
        <w:numPr>
          <w:ilvl w:val="0"/>
          <w:numId w:val="28"/>
        </w:numPr>
        <w:jc w:val="both"/>
        <w:rPr>
          <w:rFonts w:ascii="Arial" w:eastAsia="MS Mincho" w:hAnsi="Arial" w:cs="Arial"/>
          <w:bCs/>
          <w:color w:val="000000"/>
          <w:sz w:val="24"/>
          <w:szCs w:val="24"/>
        </w:rPr>
      </w:pPr>
      <w:r>
        <w:rPr>
          <w:rFonts w:ascii="Arial" w:eastAsia="MS Mincho" w:hAnsi="Arial" w:cs="Arial"/>
          <w:bCs/>
          <w:color w:val="000000"/>
          <w:sz w:val="24"/>
          <w:szCs w:val="24"/>
        </w:rPr>
        <w:t xml:space="preserve">Include details of student supervision, monitoring and support </w:t>
      </w:r>
      <w:r w:rsidRPr="00D6588A">
        <w:rPr>
          <w:rFonts w:ascii="Arial" w:eastAsia="MS Mincho" w:hAnsi="Arial" w:cs="Arial"/>
          <w:bCs/>
          <w:color w:val="000000"/>
          <w:sz w:val="24"/>
          <w:szCs w:val="24"/>
          <w:u w:val="single"/>
        </w:rPr>
        <w:t>during</w:t>
      </w:r>
      <w:r>
        <w:rPr>
          <w:rFonts w:ascii="Arial" w:eastAsia="MS Mincho" w:hAnsi="Arial" w:cs="Arial"/>
          <w:bCs/>
          <w:color w:val="000000"/>
          <w:sz w:val="24"/>
          <w:szCs w:val="24"/>
        </w:rPr>
        <w:t xml:space="preserve"> the CASE placement and explain how the non-academic / Industry Partner supervisor will be involved throughout the 4-year project.  </w:t>
      </w:r>
    </w:p>
    <w:p w14:paraId="3AEA1340" w14:textId="77777777" w:rsidR="00FA0B4F" w:rsidRDefault="00FA0B4F" w:rsidP="00E84FA8">
      <w:pPr>
        <w:jc w:val="both"/>
        <w:rPr>
          <w:rFonts w:ascii="Arial" w:eastAsia="MS Mincho" w:hAnsi="Arial" w:cs="Arial"/>
          <w:bCs/>
          <w:color w:val="000000"/>
          <w:sz w:val="24"/>
          <w:szCs w:val="24"/>
        </w:rPr>
      </w:pPr>
    </w:p>
    <w:p w14:paraId="7C76F2CA" w14:textId="3E4FC271" w:rsidR="00FA3251" w:rsidRPr="00FA3251" w:rsidRDefault="00FA3251" w:rsidP="00E84FA8">
      <w:pPr>
        <w:jc w:val="both"/>
        <w:rPr>
          <w:rFonts w:ascii="Arial" w:eastAsia="MS Mincho" w:hAnsi="Arial" w:cs="Arial"/>
          <w:b/>
          <w:bCs/>
          <w:color w:val="000000"/>
          <w:sz w:val="24"/>
          <w:szCs w:val="24"/>
        </w:rPr>
      </w:pPr>
      <w:r w:rsidRPr="00FA3251">
        <w:rPr>
          <w:rFonts w:ascii="Arial" w:eastAsia="MS Mincho" w:hAnsi="Arial" w:cs="Arial"/>
          <w:b/>
          <w:bCs/>
          <w:color w:val="000000"/>
          <w:sz w:val="24"/>
          <w:szCs w:val="24"/>
        </w:rPr>
        <w:t xml:space="preserve">2.12 Grants </w:t>
      </w:r>
    </w:p>
    <w:p w14:paraId="14E33C39" w14:textId="5D22CC35" w:rsidR="00FA3251" w:rsidRDefault="00FA3251" w:rsidP="00E84FA8">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See guidance notes on the application form. </w:t>
      </w:r>
    </w:p>
    <w:p w14:paraId="7E0EE2AF" w14:textId="56C04AC7" w:rsidR="0083580C" w:rsidRDefault="00FA3251" w:rsidP="00E84FA8">
      <w:pPr>
        <w:jc w:val="both"/>
        <w:rPr>
          <w:rFonts w:ascii="Arial" w:eastAsia="MS Mincho" w:hAnsi="Arial" w:cs="Arial"/>
          <w:bCs/>
          <w:color w:val="000000"/>
          <w:sz w:val="24"/>
          <w:szCs w:val="24"/>
        </w:rPr>
      </w:pPr>
      <w:r>
        <w:rPr>
          <w:rFonts w:ascii="Arial" w:eastAsia="MS Mincho" w:hAnsi="Arial" w:cs="Arial"/>
          <w:b/>
          <w:bCs/>
          <w:color w:val="000000"/>
          <w:sz w:val="24"/>
          <w:szCs w:val="24"/>
        </w:rPr>
        <w:lastRenderedPageBreak/>
        <w:t>2.13</w:t>
      </w:r>
      <w:r w:rsidR="0083580C" w:rsidRPr="0083580C">
        <w:rPr>
          <w:rFonts w:ascii="Arial" w:eastAsia="MS Mincho" w:hAnsi="Arial" w:cs="Arial"/>
          <w:b/>
          <w:bCs/>
          <w:color w:val="000000"/>
          <w:sz w:val="24"/>
          <w:szCs w:val="24"/>
        </w:rPr>
        <w:t xml:space="preserve"> Do you envisage that there will be work in whole, living, protected animals within your proposed project?</w:t>
      </w:r>
      <w:r w:rsidR="0083580C">
        <w:rPr>
          <w:rFonts w:ascii="Arial" w:eastAsia="MS Mincho" w:hAnsi="Arial" w:cs="Arial"/>
          <w:bCs/>
          <w:color w:val="000000"/>
          <w:sz w:val="24"/>
          <w:szCs w:val="24"/>
        </w:rPr>
        <w:t xml:space="preserve">  Answer Yes or No.</w:t>
      </w:r>
    </w:p>
    <w:p w14:paraId="7F8597ED" w14:textId="77777777" w:rsidR="003600AC" w:rsidRDefault="003600AC" w:rsidP="00E84FA8">
      <w:pPr>
        <w:jc w:val="both"/>
        <w:rPr>
          <w:rFonts w:ascii="Arial" w:eastAsia="MS Mincho" w:hAnsi="Arial" w:cs="Arial"/>
          <w:bCs/>
          <w:color w:val="000000"/>
          <w:sz w:val="24"/>
          <w:szCs w:val="24"/>
        </w:rPr>
      </w:pPr>
      <w:r w:rsidRPr="00000910">
        <w:rPr>
          <w:rFonts w:ascii="Arial" w:eastAsia="MS Mincho" w:hAnsi="Arial" w:cs="Arial"/>
          <w:bCs/>
          <w:color w:val="000000"/>
          <w:sz w:val="24"/>
          <w:szCs w:val="24"/>
          <w:u w:val="single"/>
        </w:rPr>
        <w:t>Note</w:t>
      </w:r>
      <w:r>
        <w:rPr>
          <w:rFonts w:ascii="Arial" w:eastAsia="MS Mincho" w:hAnsi="Arial" w:cs="Arial"/>
          <w:bCs/>
          <w:color w:val="000000"/>
          <w:sz w:val="24"/>
          <w:szCs w:val="24"/>
        </w:rPr>
        <w:t xml:space="preserve">: </w:t>
      </w:r>
      <w:r w:rsidR="0083580C">
        <w:rPr>
          <w:rFonts w:ascii="Arial" w:eastAsia="MS Mincho" w:hAnsi="Arial" w:cs="Arial"/>
          <w:bCs/>
          <w:color w:val="000000"/>
          <w:sz w:val="24"/>
          <w:szCs w:val="24"/>
        </w:rPr>
        <w:t xml:space="preserve">If you have answered ‘Yes’ and you are awarded a studentship, your student will be required to attend a </w:t>
      </w:r>
      <w:r w:rsidR="0083580C" w:rsidRPr="00000910">
        <w:rPr>
          <w:rFonts w:ascii="Arial" w:eastAsia="MS Mincho" w:hAnsi="Arial" w:cs="Arial"/>
          <w:bCs/>
          <w:color w:val="000000"/>
          <w:sz w:val="24"/>
          <w:szCs w:val="24"/>
          <w:u w:val="single"/>
        </w:rPr>
        <w:t>mandatory</w:t>
      </w:r>
      <w:r w:rsidR="0083580C">
        <w:rPr>
          <w:rFonts w:ascii="Arial" w:eastAsia="MS Mincho" w:hAnsi="Arial" w:cs="Arial"/>
          <w:bCs/>
          <w:color w:val="000000"/>
          <w:sz w:val="24"/>
          <w:szCs w:val="24"/>
        </w:rPr>
        <w:t xml:space="preserve">, </w:t>
      </w:r>
      <w:r w:rsidR="0083580C" w:rsidRPr="00E62724">
        <w:rPr>
          <w:rFonts w:ascii="Arial" w:eastAsia="MS Mincho" w:hAnsi="Arial" w:cs="Arial"/>
          <w:bCs/>
          <w:color w:val="000000"/>
          <w:sz w:val="24"/>
          <w:szCs w:val="24"/>
          <w:u w:val="single"/>
        </w:rPr>
        <w:t>half-day Advanced Ethics workshop</w:t>
      </w:r>
      <w:r w:rsidR="0083580C">
        <w:rPr>
          <w:rFonts w:ascii="Arial" w:eastAsia="MS Mincho" w:hAnsi="Arial" w:cs="Arial"/>
          <w:bCs/>
          <w:color w:val="000000"/>
          <w:sz w:val="24"/>
          <w:szCs w:val="24"/>
        </w:rPr>
        <w:t xml:space="preserve"> in Leeds.  </w:t>
      </w:r>
    </w:p>
    <w:p w14:paraId="4CBE4B64" w14:textId="77777777" w:rsidR="003600AC" w:rsidRDefault="003600AC" w:rsidP="00E84FA8">
      <w:pPr>
        <w:jc w:val="both"/>
        <w:rPr>
          <w:rFonts w:ascii="Arial" w:eastAsia="MS Mincho" w:hAnsi="Arial" w:cs="Arial"/>
          <w:bCs/>
          <w:color w:val="000000"/>
          <w:sz w:val="24"/>
          <w:szCs w:val="24"/>
        </w:rPr>
      </w:pPr>
    </w:p>
    <w:p w14:paraId="487F342B" w14:textId="77560B7E" w:rsidR="003600AC" w:rsidRPr="003600AC" w:rsidRDefault="00FA3251" w:rsidP="00E84FA8">
      <w:pPr>
        <w:jc w:val="both"/>
        <w:rPr>
          <w:rFonts w:ascii="Arial" w:eastAsia="MS Mincho" w:hAnsi="Arial" w:cs="Arial"/>
          <w:b/>
          <w:bCs/>
          <w:color w:val="000000"/>
          <w:sz w:val="24"/>
          <w:szCs w:val="24"/>
        </w:rPr>
      </w:pPr>
      <w:r>
        <w:rPr>
          <w:rFonts w:ascii="Arial" w:eastAsia="MS Mincho" w:hAnsi="Arial" w:cs="Arial"/>
          <w:b/>
          <w:bCs/>
          <w:color w:val="000000"/>
          <w:sz w:val="24"/>
          <w:szCs w:val="24"/>
        </w:rPr>
        <w:t>2.14</w:t>
      </w:r>
      <w:r w:rsidR="003600AC" w:rsidRPr="003600AC">
        <w:rPr>
          <w:rFonts w:ascii="Arial" w:eastAsia="MS Mincho" w:hAnsi="Arial" w:cs="Arial"/>
          <w:b/>
          <w:bCs/>
          <w:color w:val="000000"/>
          <w:sz w:val="24"/>
          <w:szCs w:val="24"/>
        </w:rPr>
        <w:t xml:space="preserve"> Ethics</w:t>
      </w:r>
    </w:p>
    <w:p w14:paraId="5D710068" w14:textId="43B1526D" w:rsidR="007B773E" w:rsidRDefault="00633B8B" w:rsidP="00E84FA8">
      <w:pPr>
        <w:jc w:val="both"/>
        <w:rPr>
          <w:rFonts w:ascii="Arial" w:eastAsia="MS Mincho" w:hAnsi="Arial" w:cs="Arial"/>
          <w:bCs/>
          <w:color w:val="000000"/>
          <w:sz w:val="24"/>
          <w:szCs w:val="24"/>
        </w:rPr>
      </w:pPr>
      <w:r w:rsidRPr="00633B8B">
        <w:rPr>
          <w:rFonts w:ascii="Arial" w:eastAsia="MS Mincho" w:hAnsi="Arial" w:cs="Arial"/>
          <w:bCs/>
          <w:color w:val="000000"/>
          <w:sz w:val="24"/>
          <w:szCs w:val="24"/>
        </w:rPr>
        <w:t xml:space="preserve">See guidance notes on the application form. </w:t>
      </w:r>
    </w:p>
    <w:p w14:paraId="281FDD79" w14:textId="77777777" w:rsidR="007B773E" w:rsidRDefault="007B773E" w:rsidP="00E84FA8">
      <w:pPr>
        <w:jc w:val="both"/>
        <w:rPr>
          <w:rFonts w:ascii="Arial" w:eastAsia="MS Mincho" w:hAnsi="Arial" w:cs="Arial"/>
          <w:bCs/>
          <w:color w:val="000000"/>
          <w:sz w:val="24"/>
          <w:szCs w:val="24"/>
        </w:rPr>
      </w:pPr>
    </w:p>
    <w:p w14:paraId="01DC807A" w14:textId="7A83934B" w:rsidR="009E10E7" w:rsidRPr="007B773E" w:rsidRDefault="00434732" w:rsidP="00E84FA8">
      <w:pPr>
        <w:autoSpaceDE w:val="0"/>
        <w:autoSpaceDN w:val="0"/>
        <w:adjustRightInd w:val="0"/>
        <w:spacing w:after="0" w:line="240" w:lineRule="auto"/>
        <w:jc w:val="both"/>
        <w:rPr>
          <w:rFonts w:ascii="Arial" w:eastAsia="MS Mincho" w:hAnsi="Arial" w:cs="Arial"/>
          <w:bCs/>
          <w:color w:val="000000"/>
          <w:sz w:val="36"/>
          <w:szCs w:val="24"/>
        </w:rPr>
      </w:pPr>
      <w:r w:rsidRPr="007B773E">
        <w:rPr>
          <w:rFonts w:ascii="Arial" w:eastAsia="MS Mincho" w:hAnsi="Arial" w:cs="Arial"/>
          <w:bCs/>
          <w:color w:val="000000"/>
          <w:sz w:val="36"/>
          <w:szCs w:val="24"/>
        </w:rPr>
        <w:t>Section 3: Supervisors</w:t>
      </w:r>
    </w:p>
    <w:p w14:paraId="12B66F70" w14:textId="7DFEB9F5" w:rsidR="009E10E7" w:rsidRDefault="00FA3251" w:rsidP="00E84FA8">
      <w:pPr>
        <w:autoSpaceDE w:val="0"/>
        <w:autoSpaceDN w:val="0"/>
        <w:adjustRightInd w:val="0"/>
        <w:spacing w:after="0" w:line="240" w:lineRule="auto"/>
        <w:jc w:val="both"/>
        <w:rPr>
          <w:rFonts w:ascii="Arial" w:eastAsia="MS Mincho" w:hAnsi="Arial" w:cs="Arial"/>
          <w:bCs/>
          <w:color w:val="000000"/>
          <w:sz w:val="24"/>
          <w:szCs w:val="24"/>
        </w:rPr>
      </w:pPr>
      <w:r>
        <w:rPr>
          <w:rFonts w:ascii="Arial" w:eastAsia="MS Mincho" w:hAnsi="Arial" w:cs="Arial"/>
          <w:bCs/>
          <w:color w:val="000000"/>
          <w:sz w:val="24"/>
          <w:szCs w:val="24"/>
        </w:rPr>
        <w:t>For each individual</w:t>
      </w:r>
      <w:r w:rsidR="00141C22">
        <w:rPr>
          <w:rFonts w:ascii="Arial" w:eastAsia="MS Mincho" w:hAnsi="Arial" w:cs="Arial"/>
          <w:bCs/>
          <w:color w:val="000000"/>
          <w:sz w:val="24"/>
          <w:szCs w:val="24"/>
        </w:rPr>
        <w:t xml:space="preserve"> </w:t>
      </w:r>
      <w:r>
        <w:rPr>
          <w:rFonts w:ascii="Arial" w:eastAsia="MS Mincho" w:hAnsi="Arial" w:cs="Arial"/>
          <w:bCs/>
          <w:color w:val="000000"/>
          <w:sz w:val="24"/>
          <w:szCs w:val="24"/>
        </w:rPr>
        <w:t>supervisor</w:t>
      </w:r>
      <w:r w:rsidR="00141C22">
        <w:rPr>
          <w:rFonts w:ascii="Arial" w:eastAsia="MS Mincho" w:hAnsi="Arial" w:cs="Arial"/>
          <w:bCs/>
          <w:color w:val="000000"/>
          <w:sz w:val="24"/>
          <w:szCs w:val="24"/>
        </w:rPr>
        <w:t xml:space="preserve"> (academic and non-academic / Industry Partner supervisors) listed in Section 1, complete all </w:t>
      </w:r>
      <w:r w:rsidR="00D42918">
        <w:rPr>
          <w:rFonts w:ascii="Arial" w:eastAsia="MS Mincho" w:hAnsi="Arial" w:cs="Arial"/>
          <w:bCs/>
          <w:color w:val="000000"/>
          <w:sz w:val="24"/>
          <w:szCs w:val="24"/>
        </w:rPr>
        <w:t xml:space="preserve">details requested.  There is a separate page for each supervisor role.  </w:t>
      </w:r>
    </w:p>
    <w:p w14:paraId="3030F8CC" w14:textId="77777777" w:rsidR="00F3716C" w:rsidRDefault="00F3716C" w:rsidP="00E84FA8">
      <w:pPr>
        <w:autoSpaceDE w:val="0"/>
        <w:autoSpaceDN w:val="0"/>
        <w:adjustRightInd w:val="0"/>
        <w:spacing w:after="0" w:line="240" w:lineRule="auto"/>
        <w:jc w:val="both"/>
        <w:rPr>
          <w:rFonts w:ascii="Arial" w:eastAsia="MS Mincho" w:hAnsi="Arial" w:cs="Arial"/>
          <w:bCs/>
          <w:color w:val="000000"/>
          <w:sz w:val="24"/>
          <w:szCs w:val="24"/>
        </w:rPr>
      </w:pPr>
    </w:p>
    <w:p w14:paraId="4D3B8B90" w14:textId="40F13FDA" w:rsidR="00DF7610" w:rsidRDefault="00DF7610" w:rsidP="00E84FA8">
      <w:pPr>
        <w:autoSpaceDE w:val="0"/>
        <w:autoSpaceDN w:val="0"/>
        <w:adjustRightInd w:val="0"/>
        <w:spacing w:after="0" w:line="240" w:lineRule="auto"/>
        <w:jc w:val="both"/>
        <w:rPr>
          <w:rFonts w:ascii="Arial" w:eastAsia="MS Mincho" w:hAnsi="Arial" w:cs="Arial"/>
          <w:bCs/>
          <w:color w:val="000000"/>
          <w:sz w:val="24"/>
          <w:szCs w:val="24"/>
        </w:rPr>
      </w:pPr>
    </w:p>
    <w:p w14:paraId="022B6CD5" w14:textId="77777777" w:rsidR="00FA0B4F" w:rsidRDefault="00FA0B4F" w:rsidP="00E84FA8">
      <w:pPr>
        <w:autoSpaceDE w:val="0"/>
        <w:autoSpaceDN w:val="0"/>
        <w:adjustRightInd w:val="0"/>
        <w:spacing w:after="0" w:line="240" w:lineRule="auto"/>
        <w:jc w:val="both"/>
        <w:rPr>
          <w:rFonts w:ascii="Arial" w:eastAsia="MS Mincho" w:hAnsi="Arial" w:cs="Arial"/>
          <w:bCs/>
          <w:color w:val="000000"/>
          <w:sz w:val="24"/>
          <w:szCs w:val="24"/>
        </w:rPr>
      </w:pPr>
    </w:p>
    <w:p w14:paraId="5AE536F5" w14:textId="5AED529A" w:rsidR="00F63844" w:rsidRPr="005E754F" w:rsidRDefault="00F63844" w:rsidP="00E84FA8">
      <w:pPr>
        <w:autoSpaceDE w:val="0"/>
        <w:autoSpaceDN w:val="0"/>
        <w:adjustRightInd w:val="0"/>
        <w:spacing w:after="0" w:line="240" w:lineRule="auto"/>
        <w:jc w:val="both"/>
        <w:rPr>
          <w:rFonts w:ascii="Arial" w:eastAsia="MS Mincho" w:hAnsi="Arial" w:cs="Arial"/>
          <w:bCs/>
          <w:color w:val="000000"/>
          <w:sz w:val="36"/>
          <w:szCs w:val="24"/>
        </w:rPr>
      </w:pPr>
      <w:r w:rsidRPr="005E754F">
        <w:rPr>
          <w:rFonts w:ascii="Arial" w:eastAsia="MS Mincho" w:hAnsi="Arial" w:cs="Arial"/>
          <w:bCs/>
          <w:color w:val="000000"/>
          <w:sz w:val="36"/>
          <w:szCs w:val="24"/>
        </w:rPr>
        <w:t xml:space="preserve">Section 4: </w:t>
      </w:r>
      <w:r w:rsidR="005E754F">
        <w:rPr>
          <w:rFonts w:ascii="Arial" w:eastAsia="MS Mincho" w:hAnsi="Arial" w:cs="Arial"/>
          <w:bCs/>
          <w:color w:val="000000"/>
          <w:sz w:val="36"/>
          <w:szCs w:val="24"/>
        </w:rPr>
        <w:t>Supporting the DTP training programme</w:t>
      </w:r>
    </w:p>
    <w:p w14:paraId="002E829E" w14:textId="77777777" w:rsidR="005C39F5" w:rsidRPr="00354D3F" w:rsidRDefault="005C39F5">
      <w:pPr>
        <w:rPr>
          <w:rFonts w:ascii="Arial" w:eastAsia="MS Mincho" w:hAnsi="Arial" w:cs="Arial"/>
          <w:bCs/>
          <w:color w:val="000000"/>
          <w:sz w:val="24"/>
          <w:szCs w:val="24"/>
        </w:rPr>
      </w:pPr>
    </w:p>
    <w:p w14:paraId="21794DF7" w14:textId="0F0F1951" w:rsidR="002B6B85" w:rsidRPr="00354D3F" w:rsidRDefault="005C39F5">
      <w:pPr>
        <w:rPr>
          <w:rFonts w:ascii="Arial" w:eastAsia="MS Mincho" w:hAnsi="Arial" w:cs="Arial"/>
          <w:b/>
          <w:color w:val="000000"/>
          <w:sz w:val="24"/>
          <w:szCs w:val="24"/>
        </w:rPr>
      </w:pPr>
      <w:r w:rsidRPr="00354D3F">
        <w:rPr>
          <w:rFonts w:ascii="Arial" w:eastAsia="MS Mincho" w:hAnsi="Arial" w:cs="Arial"/>
          <w:b/>
          <w:color w:val="000000"/>
          <w:sz w:val="24"/>
          <w:szCs w:val="24"/>
        </w:rPr>
        <w:t>4.1 Masterclasses</w:t>
      </w:r>
    </w:p>
    <w:p w14:paraId="7F76FA95" w14:textId="3DF76CCF" w:rsidR="008141E4" w:rsidRPr="00354D3F" w:rsidRDefault="008141E4" w:rsidP="00354D3F">
      <w:pPr>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This section is NEW for DTP3!! </w:t>
      </w:r>
    </w:p>
    <w:p w14:paraId="5A156297" w14:textId="77777777" w:rsidR="009A3525" w:rsidRPr="009A3525" w:rsidRDefault="009A3525" w:rsidP="00354D3F">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Aim</w:t>
      </w:r>
    </w:p>
    <w:p w14:paraId="01742FBF" w14:textId="14CE0F9D" w:rsidR="009A3525" w:rsidRPr="009A3525" w:rsidRDefault="009A3525" w:rsidP="00354D3F">
      <w:pPr>
        <w:widowControl/>
        <w:spacing w:afterLines="60" w:after="144" w:line="259" w:lineRule="auto"/>
        <w:jc w:val="both"/>
        <w:rPr>
          <w:rFonts w:ascii="Arial" w:eastAsia="Calibri" w:hAnsi="Arial" w:cs="Arial"/>
          <w:sz w:val="24"/>
          <w:szCs w:val="24"/>
          <w:lang w:val="en-GB"/>
        </w:rPr>
      </w:pPr>
      <w:r w:rsidRPr="009A3525">
        <w:rPr>
          <w:rFonts w:ascii="Arial" w:eastAsia="Calibri" w:hAnsi="Arial" w:cs="Arial"/>
          <w:sz w:val="24"/>
          <w:szCs w:val="24"/>
          <w:lang w:val="en-GB"/>
        </w:rPr>
        <w:t xml:space="preserve">The White Rose </w:t>
      </w:r>
      <w:r w:rsidR="00D77457" w:rsidRPr="00354D3F">
        <w:rPr>
          <w:rFonts w:ascii="Arial" w:eastAsia="Calibri" w:hAnsi="Arial" w:cs="Arial"/>
          <w:sz w:val="24"/>
          <w:szCs w:val="24"/>
          <w:lang w:val="en-GB"/>
        </w:rPr>
        <w:t xml:space="preserve">Doctoral Training Partnership (DTP) </w:t>
      </w:r>
      <w:r w:rsidRPr="009A3525">
        <w:rPr>
          <w:rFonts w:ascii="Arial" w:eastAsia="Calibri" w:hAnsi="Arial" w:cs="Arial"/>
          <w:sz w:val="24"/>
          <w:szCs w:val="24"/>
          <w:lang w:val="en-GB"/>
        </w:rPr>
        <w:t xml:space="preserve">benefits from an impressive pool of supervisors with wide ranging expertise relevant to training our students in mechanistic biology. These supervisors are spread across different areas of our BBSRC science remit and across all three universities. The aim of the </w:t>
      </w:r>
      <w:r w:rsidRPr="009A3525">
        <w:rPr>
          <w:rFonts w:ascii="Arial" w:eastAsia="Calibri" w:hAnsi="Arial" w:cs="Arial"/>
          <w:i/>
          <w:sz w:val="24"/>
          <w:szCs w:val="24"/>
          <w:lang w:val="en-GB"/>
        </w:rPr>
        <w:t>Master</w:t>
      </w:r>
      <w:r w:rsidR="000A196D">
        <w:rPr>
          <w:rFonts w:ascii="Arial" w:eastAsia="Calibri" w:hAnsi="Arial" w:cs="Arial"/>
          <w:i/>
          <w:sz w:val="24"/>
          <w:szCs w:val="24"/>
          <w:lang w:val="en-GB"/>
        </w:rPr>
        <w:t>c</w:t>
      </w:r>
      <w:r w:rsidRPr="009A3525">
        <w:rPr>
          <w:rFonts w:ascii="Arial" w:eastAsia="Calibri" w:hAnsi="Arial" w:cs="Arial"/>
          <w:i/>
          <w:sz w:val="24"/>
          <w:szCs w:val="24"/>
          <w:lang w:val="en-GB"/>
        </w:rPr>
        <w:t>lasses</w:t>
      </w:r>
      <w:r w:rsidRPr="009A3525">
        <w:rPr>
          <w:rFonts w:ascii="Arial" w:eastAsia="Calibri" w:hAnsi="Arial" w:cs="Arial"/>
          <w:sz w:val="24"/>
          <w:szCs w:val="24"/>
          <w:lang w:val="en-GB"/>
        </w:rPr>
        <w:t xml:space="preserve"> is to provide a series of forums (focussed on specific research areas) so that PhD students and PIs from the three universities can get together and share knowledge, technical expertise and form stronger inter-university groupings. From a student perspective, seeing what researchers in their area are doing across the White Rose network will hopefully broaden their horizon and provide valuable links to help them be successful in their own projects. From the perspective of the PIs, we hope that the opportunity of getting together with colleagues in similar research areas once a year will also be of interest, to share recent advances and to build up potential research collaborations.</w:t>
      </w:r>
    </w:p>
    <w:p w14:paraId="5C7DDAD9" w14:textId="77777777" w:rsidR="00354D3F" w:rsidRDefault="00354D3F" w:rsidP="00354D3F">
      <w:pPr>
        <w:widowControl/>
        <w:spacing w:afterLines="60" w:after="144" w:line="259" w:lineRule="auto"/>
        <w:jc w:val="both"/>
        <w:rPr>
          <w:rFonts w:ascii="Arial" w:eastAsia="Calibri" w:hAnsi="Arial" w:cs="Arial"/>
          <w:b/>
          <w:sz w:val="24"/>
          <w:szCs w:val="24"/>
          <w:lang w:val="en-GB"/>
        </w:rPr>
      </w:pPr>
    </w:p>
    <w:p w14:paraId="1959892A" w14:textId="5C05904E" w:rsidR="009A3525" w:rsidRPr="009A3525" w:rsidRDefault="009A3525" w:rsidP="00354D3F">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What do PIs have to do?</w:t>
      </w:r>
    </w:p>
    <w:p w14:paraId="1AEFD7BE" w14:textId="5170061A" w:rsidR="009A3525" w:rsidRPr="009A3525" w:rsidRDefault="009A3525" w:rsidP="00354D3F">
      <w:pPr>
        <w:widowControl/>
        <w:spacing w:after="60" w:line="259" w:lineRule="auto"/>
        <w:jc w:val="both"/>
        <w:rPr>
          <w:rFonts w:ascii="Arial" w:eastAsia="Calibri" w:hAnsi="Arial" w:cs="Arial"/>
          <w:sz w:val="24"/>
          <w:szCs w:val="24"/>
          <w:lang w:val="en-GB"/>
        </w:rPr>
      </w:pPr>
      <w:r w:rsidRPr="009A3525">
        <w:rPr>
          <w:rFonts w:ascii="Arial" w:eastAsia="Calibri" w:hAnsi="Arial" w:cs="Arial"/>
          <w:sz w:val="24"/>
          <w:szCs w:val="24"/>
          <w:lang w:val="en-GB"/>
        </w:rPr>
        <w:t xml:space="preserve">We envisage </w:t>
      </w:r>
      <w:r w:rsidR="00E13639">
        <w:rPr>
          <w:rFonts w:ascii="Arial" w:eastAsia="Calibri" w:hAnsi="Arial" w:cs="Arial"/>
          <w:sz w:val="24"/>
          <w:szCs w:val="24"/>
          <w:lang w:val="en-GB"/>
        </w:rPr>
        <w:t>one</w:t>
      </w:r>
      <w:r w:rsidRPr="009A3525">
        <w:rPr>
          <w:rFonts w:ascii="Arial" w:eastAsia="Calibri" w:hAnsi="Arial" w:cs="Arial"/>
          <w:sz w:val="24"/>
          <w:szCs w:val="24"/>
          <w:lang w:val="en-GB"/>
        </w:rPr>
        <w:t xml:space="preserve">-day, interactive classes organised by staff across the three Universities that fits one of our strategic priorities (see figure below) and which </w:t>
      </w:r>
      <w:r w:rsidRPr="009A3525">
        <w:rPr>
          <w:rFonts w:ascii="Arial" w:eastAsia="Calibri" w:hAnsi="Arial" w:cs="Arial"/>
          <w:sz w:val="24"/>
          <w:szCs w:val="24"/>
          <w:lang w:val="en-GB"/>
        </w:rPr>
        <w:lastRenderedPageBreak/>
        <w:t xml:space="preserve">attracts students from all cohorts doing research in that particular theme. We are not going to be prescriptive in the form that these events take. Rather, we are looking for PIs across the three universities who work in similar areas to come together to suggest activities. These could be as simple as a standard </w:t>
      </w:r>
      <w:r w:rsidR="00FC01F2">
        <w:rPr>
          <w:rFonts w:ascii="Arial" w:eastAsia="Calibri" w:hAnsi="Arial" w:cs="Arial"/>
          <w:sz w:val="24"/>
          <w:szCs w:val="24"/>
          <w:lang w:val="en-GB"/>
        </w:rPr>
        <w:t>one</w:t>
      </w:r>
      <w:r w:rsidRPr="009A3525">
        <w:rPr>
          <w:rFonts w:ascii="Arial" w:eastAsia="Calibri" w:hAnsi="Arial" w:cs="Arial"/>
          <w:sz w:val="24"/>
          <w:szCs w:val="24"/>
          <w:lang w:val="en-GB"/>
        </w:rPr>
        <w:t>-day symposium where students/PIs present their research for discussion, or they could focus on particular techniques relevant to specific research areas (advanced microscopy, omics, etc), or approaches (computational modelling), or grand challenges in the specific research area (multi-drug resistance, sustainable food, etc). All we expect is that the PhD students have the opportunity to engage with students and PIs from other universities around the network.</w:t>
      </w:r>
    </w:p>
    <w:p w14:paraId="7E34526F" w14:textId="77777777" w:rsidR="009A3525" w:rsidRPr="009A3525" w:rsidRDefault="009A3525" w:rsidP="00354D3F">
      <w:pPr>
        <w:widowControl/>
        <w:spacing w:after="60" w:line="259" w:lineRule="auto"/>
        <w:jc w:val="both"/>
        <w:rPr>
          <w:rFonts w:ascii="Arial" w:eastAsia="Calibri" w:hAnsi="Arial" w:cs="Arial"/>
          <w:sz w:val="24"/>
          <w:szCs w:val="24"/>
          <w:lang w:val="en-GB"/>
        </w:rPr>
      </w:pPr>
    </w:p>
    <w:p w14:paraId="384B784B" w14:textId="77777777" w:rsidR="009A3525" w:rsidRPr="009A3525" w:rsidRDefault="009A3525" w:rsidP="00B64DF3">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Where will these be held?</w:t>
      </w:r>
    </w:p>
    <w:p w14:paraId="42529469" w14:textId="09F728CD" w:rsidR="009A3525" w:rsidRPr="009A3525" w:rsidRDefault="009A3525" w:rsidP="00354D3F">
      <w:pPr>
        <w:widowControl/>
        <w:spacing w:after="60" w:line="259" w:lineRule="auto"/>
        <w:jc w:val="both"/>
        <w:rPr>
          <w:rFonts w:ascii="Arial" w:eastAsia="Calibri" w:hAnsi="Arial" w:cs="Arial"/>
          <w:sz w:val="24"/>
          <w:szCs w:val="24"/>
          <w:lang w:val="en-GB"/>
        </w:rPr>
      </w:pPr>
      <w:r w:rsidRPr="009A3525">
        <w:rPr>
          <w:rFonts w:ascii="Arial" w:eastAsia="Calibri" w:hAnsi="Arial" w:cs="Arial"/>
          <w:sz w:val="24"/>
          <w:szCs w:val="24"/>
          <w:lang w:val="en-GB"/>
        </w:rPr>
        <w:t>Ideally these will be distributed around the three universities and</w:t>
      </w:r>
      <w:r w:rsidR="00DD6D3E">
        <w:rPr>
          <w:rFonts w:ascii="Arial" w:eastAsia="Calibri" w:hAnsi="Arial" w:cs="Arial"/>
          <w:sz w:val="24"/>
          <w:szCs w:val="24"/>
          <w:lang w:val="en-GB"/>
        </w:rPr>
        <w:t xml:space="preserve"> </w:t>
      </w:r>
      <w:r w:rsidRPr="009A3525">
        <w:rPr>
          <w:rFonts w:ascii="Arial" w:eastAsia="Calibri" w:hAnsi="Arial" w:cs="Arial"/>
          <w:sz w:val="24"/>
          <w:szCs w:val="24"/>
          <w:lang w:val="en-GB"/>
        </w:rPr>
        <w:t>some will occur in rotation around the universities over the lifetime of the DTP (5 yrs). We have large and powerful groupings in some areas (e.g., structural biology, microbiology, plant science, biotechnology), so these might occur regularly, whereas others might represent more specialised areas and be held as one-offs. There is no expectation for these to be large, formal events - in fact, relatively small, informal events where students have the chance to talk science and just meet up with researchers from other institutions are often the most beneficial (and fun).</w:t>
      </w:r>
    </w:p>
    <w:p w14:paraId="75145EB3" w14:textId="77777777" w:rsidR="009A3525" w:rsidRPr="009A3525" w:rsidRDefault="009A3525" w:rsidP="00354D3F">
      <w:pPr>
        <w:widowControl/>
        <w:spacing w:after="60" w:line="259" w:lineRule="auto"/>
        <w:jc w:val="both"/>
        <w:rPr>
          <w:rFonts w:ascii="Arial" w:eastAsia="Calibri" w:hAnsi="Arial" w:cs="Arial"/>
          <w:sz w:val="24"/>
          <w:szCs w:val="24"/>
          <w:lang w:val="en-GB"/>
        </w:rPr>
      </w:pPr>
    </w:p>
    <w:p w14:paraId="196D1BBF" w14:textId="7D454133" w:rsidR="001F1AF6" w:rsidRPr="009F6792" w:rsidRDefault="009A3525" w:rsidP="001F1AF6">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 xml:space="preserve">When? </w:t>
      </w:r>
    </w:p>
    <w:p w14:paraId="2D071A9D" w14:textId="63C7DB46" w:rsidR="009A3525" w:rsidRPr="009A3525" w:rsidRDefault="009A3525" w:rsidP="00354D3F">
      <w:pPr>
        <w:widowControl/>
        <w:spacing w:after="60" w:line="259" w:lineRule="auto"/>
        <w:jc w:val="both"/>
        <w:rPr>
          <w:rFonts w:ascii="Arial" w:eastAsia="Calibri" w:hAnsi="Arial" w:cs="Arial"/>
          <w:sz w:val="24"/>
          <w:szCs w:val="24"/>
          <w:lang w:val="en-GB"/>
        </w:rPr>
      </w:pPr>
      <w:r w:rsidRPr="009A3525">
        <w:rPr>
          <w:rFonts w:ascii="Arial" w:eastAsia="Calibri" w:hAnsi="Arial" w:cs="Arial"/>
          <w:sz w:val="24"/>
          <w:szCs w:val="24"/>
          <w:lang w:val="en-GB"/>
        </w:rPr>
        <w:t>Again, we are no</w:t>
      </w:r>
      <w:r w:rsidR="004869BC">
        <w:rPr>
          <w:rFonts w:ascii="Arial" w:eastAsia="Calibri" w:hAnsi="Arial" w:cs="Arial"/>
          <w:sz w:val="24"/>
          <w:szCs w:val="24"/>
          <w:lang w:val="en-GB"/>
        </w:rPr>
        <w:t>t</w:t>
      </w:r>
      <w:r w:rsidRPr="009A3525">
        <w:rPr>
          <w:rFonts w:ascii="Arial" w:eastAsia="Calibri" w:hAnsi="Arial" w:cs="Arial"/>
          <w:sz w:val="24"/>
          <w:szCs w:val="24"/>
          <w:lang w:val="en-GB"/>
        </w:rPr>
        <w:t xml:space="preserve"> prescriptive on this but we see early summer as </w:t>
      </w:r>
      <w:r w:rsidR="00323B51">
        <w:rPr>
          <w:rFonts w:ascii="Arial" w:eastAsia="Calibri" w:hAnsi="Arial" w:cs="Arial"/>
          <w:sz w:val="24"/>
          <w:szCs w:val="24"/>
          <w:lang w:val="en-GB"/>
        </w:rPr>
        <w:t xml:space="preserve">potentially </w:t>
      </w:r>
      <w:r w:rsidRPr="009A3525">
        <w:rPr>
          <w:rFonts w:ascii="Arial" w:eastAsia="Calibri" w:hAnsi="Arial" w:cs="Arial"/>
          <w:sz w:val="24"/>
          <w:szCs w:val="24"/>
          <w:lang w:val="en-GB"/>
        </w:rPr>
        <w:t>a good time to hold the Masterclasses</w:t>
      </w:r>
      <w:r w:rsidR="00323B51">
        <w:rPr>
          <w:rFonts w:ascii="Arial" w:eastAsia="Calibri" w:hAnsi="Arial" w:cs="Arial"/>
          <w:sz w:val="24"/>
          <w:szCs w:val="24"/>
          <w:lang w:val="en-GB"/>
        </w:rPr>
        <w:t xml:space="preserve">.  The actual timing will </w:t>
      </w:r>
      <w:r w:rsidR="00181D34">
        <w:rPr>
          <w:rFonts w:ascii="Arial" w:eastAsia="Calibri" w:hAnsi="Arial" w:cs="Arial"/>
          <w:sz w:val="24"/>
          <w:szCs w:val="24"/>
          <w:lang w:val="en-GB"/>
        </w:rPr>
        <w:t xml:space="preserve">be agreed to ensure it does not clash with </w:t>
      </w:r>
      <w:r w:rsidRPr="009A3525">
        <w:rPr>
          <w:rFonts w:ascii="Arial" w:eastAsia="Calibri" w:hAnsi="Arial" w:cs="Arial"/>
          <w:sz w:val="24"/>
          <w:szCs w:val="24"/>
          <w:lang w:val="en-GB"/>
        </w:rPr>
        <w:t>other DTP training events</w:t>
      </w:r>
      <w:r w:rsidR="00181D34">
        <w:rPr>
          <w:rFonts w:ascii="Arial" w:eastAsia="Calibri" w:hAnsi="Arial" w:cs="Arial"/>
          <w:sz w:val="24"/>
          <w:szCs w:val="24"/>
          <w:lang w:val="en-GB"/>
        </w:rPr>
        <w:t xml:space="preserve"> or key university events.  </w:t>
      </w:r>
    </w:p>
    <w:p w14:paraId="0494B2F5" w14:textId="77777777" w:rsidR="009A3525" w:rsidRPr="009A3525" w:rsidRDefault="009A3525" w:rsidP="00354D3F">
      <w:pPr>
        <w:widowControl/>
        <w:spacing w:after="60" w:line="259" w:lineRule="auto"/>
        <w:jc w:val="both"/>
        <w:rPr>
          <w:rFonts w:ascii="Arial" w:eastAsia="Calibri" w:hAnsi="Arial" w:cs="Arial"/>
          <w:sz w:val="24"/>
          <w:szCs w:val="24"/>
          <w:lang w:val="en-GB"/>
        </w:rPr>
      </w:pPr>
    </w:p>
    <w:p w14:paraId="57A22423" w14:textId="77777777" w:rsidR="009A3525" w:rsidRPr="009A3525" w:rsidRDefault="009A3525" w:rsidP="00B64DF3">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Which topics would be suitable for a Masterclass?</w:t>
      </w:r>
    </w:p>
    <w:p w14:paraId="02514955" w14:textId="0349A15C" w:rsidR="009A3525" w:rsidRPr="009A3525" w:rsidRDefault="009A3525" w:rsidP="00354D3F">
      <w:pPr>
        <w:widowControl/>
        <w:spacing w:after="60" w:line="259" w:lineRule="auto"/>
        <w:jc w:val="both"/>
        <w:rPr>
          <w:rFonts w:ascii="Arial" w:eastAsia="Calibri" w:hAnsi="Arial" w:cs="Arial"/>
          <w:sz w:val="24"/>
          <w:szCs w:val="24"/>
          <w:lang w:val="en-GB"/>
        </w:rPr>
      </w:pPr>
      <w:r w:rsidRPr="009A3525">
        <w:rPr>
          <w:rFonts w:ascii="Arial" w:eastAsia="Calibri" w:hAnsi="Arial" w:cs="Arial"/>
          <w:sz w:val="24"/>
          <w:szCs w:val="24"/>
          <w:lang w:val="en-GB"/>
        </w:rPr>
        <w:t>Below is a schematic overview of the DTP with some areas of research strength highlighted. This is not an exhaustive list</w:t>
      </w:r>
      <w:r w:rsidR="00ED1C1F">
        <w:rPr>
          <w:rFonts w:ascii="Arial" w:eastAsia="Calibri" w:hAnsi="Arial" w:cs="Arial"/>
          <w:sz w:val="24"/>
          <w:szCs w:val="24"/>
          <w:lang w:val="en-GB"/>
        </w:rPr>
        <w:t xml:space="preserve"> </w:t>
      </w:r>
      <w:r w:rsidRPr="009A3525">
        <w:rPr>
          <w:rFonts w:ascii="Arial" w:eastAsia="Calibri" w:hAnsi="Arial" w:cs="Arial"/>
          <w:sz w:val="24"/>
          <w:szCs w:val="24"/>
          <w:lang w:val="en-GB"/>
        </w:rPr>
        <w:t xml:space="preserve">(!) but the topic area for a </w:t>
      </w:r>
      <w:r w:rsidRPr="009A3525">
        <w:rPr>
          <w:rFonts w:ascii="Arial" w:eastAsia="Calibri" w:hAnsi="Arial" w:cs="Arial"/>
          <w:i/>
          <w:sz w:val="24"/>
          <w:szCs w:val="24"/>
          <w:lang w:val="en-GB"/>
        </w:rPr>
        <w:t>Masterclass</w:t>
      </w:r>
      <w:r w:rsidRPr="009A3525">
        <w:rPr>
          <w:rFonts w:ascii="Arial" w:eastAsia="Calibri" w:hAnsi="Arial" w:cs="Arial"/>
          <w:sz w:val="24"/>
          <w:szCs w:val="24"/>
          <w:lang w:val="en-GB"/>
        </w:rPr>
        <w:t xml:space="preserve"> should encompass present areas of DTP research across all three universities so that there is a reasonable expectation of a suitable number of DTP attendees</w:t>
      </w:r>
      <w:r w:rsidR="00ED1C1F">
        <w:rPr>
          <w:rFonts w:ascii="Arial" w:eastAsia="Calibri" w:hAnsi="Arial" w:cs="Arial"/>
          <w:sz w:val="24"/>
          <w:szCs w:val="24"/>
          <w:lang w:val="en-GB"/>
        </w:rPr>
        <w:t>.</w:t>
      </w:r>
    </w:p>
    <w:p w14:paraId="0376E39A" w14:textId="77777777" w:rsidR="009A3525" w:rsidRPr="009A3525" w:rsidRDefault="009A3525" w:rsidP="00354D3F">
      <w:pPr>
        <w:widowControl/>
        <w:spacing w:after="160" w:line="259" w:lineRule="auto"/>
        <w:jc w:val="both"/>
        <w:rPr>
          <w:rFonts w:ascii="Arial" w:eastAsia="Calibri" w:hAnsi="Arial" w:cs="Arial"/>
          <w:sz w:val="24"/>
          <w:szCs w:val="24"/>
          <w:lang w:val="en-GB"/>
        </w:rPr>
      </w:pPr>
      <w:r w:rsidRPr="009A3525">
        <w:rPr>
          <w:rFonts w:ascii="Arial" w:eastAsia="Calibri" w:hAnsi="Arial" w:cs="Arial"/>
          <w:noProof/>
          <w:sz w:val="24"/>
          <w:szCs w:val="24"/>
          <w:lang w:val="en-GB"/>
        </w:rPr>
        <w:lastRenderedPageBreak/>
        <w:drawing>
          <wp:inline distT="0" distB="0" distL="0" distR="0" wp14:anchorId="55C1D1C5" wp14:editId="079954CD">
            <wp:extent cx="5731510" cy="3226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03063463" w14:textId="77777777" w:rsidR="009A3525" w:rsidRPr="009A3525" w:rsidRDefault="009A3525" w:rsidP="00354D3F">
      <w:pPr>
        <w:widowControl/>
        <w:spacing w:after="0" w:line="240" w:lineRule="auto"/>
        <w:jc w:val="both"/>
        <w:rPr>
          <w:rFonts w:ascii="Arial" w:eastAsia="Calibri" w:hAnsi="Arial" w:cs="Arial"/>
          <w:sz w:val="24"/>
          <w:szCs w:val="24"/>
          <w:u w:val="single"/>
          <w:lang w:val="en-GB"/>
        </w:rPr>
      </w:pPr>
    </w:p>
    <w:p w14:paraId="20146F3B" w14:textId="49887482" w:rsidR="009A3525" w:rsidRPr="009A3525" w:rsidRDefault="009A3525" w:rsidP="00B64DF3">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Can non-DTP students attend?</w:t>
      </w:r>
    </w:p>
    <w:p w14:paraId="4AFBFAA3" w14:textId="77777777" w:rsidR="009A3525" w:rsidRPr="009A3525" w:rsidRDefault="009A3525" w:rsidP="00354D3F">
      <w:pPr>
        <w:widowControl/>
        <w:spacing w:after="0" w:line="240" w:lineRule="auto"/>
        <w:jc w:val="both"/>
        <w:rPr>
          <w:rFonts w:ascii="Arial" w:eastAsia="Calibri" w:hAnsi="Arial" w:cs="Arial"/>
          <w:sz w:val="24"/>
          <w:szCs w:val="24"/>
          <w:lang w:val="en-GB"/>
        </w:rPr>
      </w:pPr>
      <w:r w:rsidRPr="009A3525">
        <w:rPr>
          <w:rFonts w:ascii="Arial" w:eastAsia="Calibri" w:hAnsi="Arial" w:cs="Arial"/>
          <w:sz w:val="24"/>
          <w:szCs w:val="24"/>
          <w:lang w:val="en-GB"/>
        </w:rPr>
        <w:t>In principle, yes. However, we expect the clear majority of PhD attendees at any meeting to be White Rose DTP students from all 3 universities (Leeds, Sheffield and York) and that WR DTP students will have the opportunity to actively participate.</w:t>
      </w:r>
    </w:p>
    <w:p w14:paraId="3FCB1EC0" w14:textId="77777777" w:rsidR="009A3525" w:rsidRPr="009A3525" w:rsidRDefault="009A3525" w:rsidP="00354D3F">
      <w:pPr>
        <w:widowControl/>
        <w:spacing w:after="0" w:line="240" w:lineRule="auto"/>
        <w:jc w:val="both"/>
        <w:rPr>
          <w:rFonts w:ascii="Arial" w:eastAsia="Calibri" w:hAnsi="Arial" w:cs="Arial"/>
          <w:sz w:val="24"/>
          <w:szCs w:val="24"/>
          <w:lang w:val="en-GB"/>
        </w:rPr>
      </w:pPr>
    </w:p>
    <w:p w14:paraId="6E6775ED" w14:textId="77777777" w:rsidR="009A3525" w:rsidRPr="009A3525" w:rsidRDefault="009A3525" w:rsidP="00B64DF3">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Can people from outside the White Rose consortium attend?</w:t>
      </w:r>
    </w:p>
    <w:p w14:paraId="1223FE8F" w14:textId="77777777" w:rsidR="009A3525" w:rsidRPr="009A3525" w:rsidRDefault="009A3525" w:rsidP="00354D3F">
      <w:pPr>
        <w:widowControl/>
        <w:spacing w:after="0" w:line="240" w:lineRule="auto"/>
        <w:jc w:val="both"/>
        <w:rPr>
          <w:rFonts w:ascii="Arial" w:eastAsia="Calibri" w:hAnsi="Arial" w:cs="Arial"/>
          <w:sz w:val="24"/>
          <w:szCs w:val="24"/>
          <w:lang w:val="en-GB"/>
        </w:rPr>
      </w:pPr>
      <w:r w:rsidRPr="009A3525">
        <w:rPr>
          <w:rFonts w:ascii="Arial" w:eastAsia="Calibri" w:hAnsi="Arial" w:cs="Arial"/>
          <w:sz w:val="24"/>
          <w:szCs w:val="24"/>
          <w:lang w:val="en-GB"/>
        </w:rPr>
        <w:t>In principle, yes, but again we expect a clear majority of PhD attendees at any meeting to be WR DTP students from all 3 universities and that WR DTP students have the opportunity to actively participate. If, for example, you can invite a specialist speaker from an external university to attend- great! At the end of the day we want to provide our DTP students with a great experience, so anything that helps achieve that is welcome. Just note - we are not a source of funding other than for refreshments(!).</w:t>
      </w:r>
    </w:p>
    <w:p w14:paraId="09E9785D" w14:textId="77777777" w:rsidR="009A3525" w:rsidRPr="009A3525" w:rsidRDefault="009A3525" w:rsidP="00354D3F">
      <w:pPr>
        <w:widowControl/>
        <w:spacing w:after="0" w:line="240" w:lineRule="auto"/>
        <w:jc w:val="both"/>
        <w:rPr>
          <w:rFonts w:ascii="Arial" w:eastAsia="Calibri" w:hAnsi="Arial" w:cs="Arial"/>
          <w:sz w:val="24"/>
          <w:szCs w:val="24"/>
          <w:lang w:val="en-GB"/>
        </w:rPr>
      </w:pPr>
    </w:p>
    <w:p w14:paraId="5CBB350A" w14:textId="77777777" w:rsidR="009A3525" w:rsidRPr="009A3525" w:rsidRDefault="009A3525" w:rsidP="00B64DF3">
      <w:pPr>
        <w:widowControl/>
        <w:spacing w:afterLines="60" w:after="144" w:line="259" w:lineRule="auto"/>
        <w:jc w:val="both"/>
        <w:rPr>
          <w:rFonts w:ascii="Arial" w:eastAsia="Calibri" w:hAnsi="Arial" w:cs="Arial"/>
          <w:b/>
          <w:sz w:val="24"/>
          <w:szCs w:val="24"/>
          <w:lang w:val="en-GB"/>
        </w:rPr>
      </w:pPr>
      <w:r w:rsidRPr="009A3525">
        <w:rPr>
          <w:rFonts w:ascii="Arial" w:eastAsia="Calibri" w:hAnsi="Arial" w:cs="Arial"/>
          <w:b/>
          <w:sz w:val="24"/>
          <w:szCs w:val="24"/>
          <w:lang w:val="en-GB"/>
        </w:rPr>
        <w:t>How do I get involved?</w:t>
      </w:r>
    </w:p>
    <w:p w14:paraId="14EEB5C0" w14:textId="77777777" w:rsidR="009A3525" w:rsidRPr="009A3525" w:rsidRDefault="009A3525" w:rsidP="00354D3F">
      <w:pPr>
        <w:widowControl/>
        <w:spacing w:after="0" w:line="240" w:lineRule="auto"/>
        <w:jc w:val="both"/>
        <w:rPr>
          <w:rFonts w:ascii="Arial" w:eastAsia="Calibri" w:hAnsi="Arial" w:cs="Arial"/>
          <w:sz w:val="24"/>
          <w:szCs w:val="24"/>
          <w:lang w:val="en-GB"/>
        </w:rPr>
      </w:pPr>
      <w:r w:rsidRPr="009A3525">
        <w:rPr>
          <w:rFonts w:ascii="Arial" w:eastAsia="Calibri" w:hAnsi="Arial" w:cs="Arial"/>
          <w:sz w:val="24"/>
          <w:szCs w:val="24"/>
          <w:lang w:val="en-GB"/>
        </w:rPr>
        <w:t xml:space="preserve">When you apply for a DTP studentship you will be asked to confirm that you are prepared to contribute to a Masterclass if you are awarded a studentship (either as PI or co-I). We will send out an invitation to present DTP supervisors and co-Is in January 2021 to suggest </w:t>
      </w:r>
      <w:r w:rsidRPr="009A3525">
        <w:rPr>
          <w:rFonts w:ascii="Arial" w:eastAsia="Calibri" w:hAnsi="Arial" w:cs="Arial"/>
          <w:i/>
          <w:sz w:val="24"/>
          <w:szCs w:val="24"/>
          <w:lang w:val="en-GB"/>
        </w:rPr>
        <w:t>Masterclass</w:t>
      </w:r>
      <w:r w:rsidRPr="009A3525">
        <w:rPr>
          <w:rFonts w:ascii="Arial" w:eastAsia="Calibri" w:hAnsi="Arial" w:cs="Arial"/>
          <w:sz w:val="24"/>
          <w:szCs w:val="24"/>
          <w:lang w:val="en-GB"/>
        </w:rPr>
        <w:t xml:space="preserve"> activities for the following June. All PIs and co-Is will be expected to contribute in some fashion and at some timepoint during the DTP studentship in their group. People who do not volunteer will be volunteered! Even if you are not successful in getting a DTP studentship, you will be more than welcome to attend and contribute to these </w:t>
      </w:r>
      <w:r w:rsidRPr="009A3525">
        <w:rPr>
          <w:rFonts w:ascii="Arial" w:eastAsia="Calibri" w:hAnsi="Arial" w:cs="Arial"/>
          <w:i/>
          <w:sz w:val="24"/>
          <w:szCs w:val="24"/>
          <w:lang w:val="en-GB"/>
        </w:rPr>
        <w:t>Masterclasses</w:t>
      </w:r>
      <w:r w:rsidRPr="009A3525">
        <w:rPr>
          <w:rFonts w:ascii="Arial" w:eastAsia="Calibri" w:hAnsi="Arial" w:cs="Arial"/>
          <w:sz w:val="24"/>
          <w:szCs w:val="24"/>
          <w:lang w:val="en-GB"/>
        </w:rPr>
        <w:t xml:space="preserve"> since we hope they will bring value to BBSRC-related science beyond the immediate limits of the DTP.</w:t>
      </w:r>
    </w:p>
    <w:p w14:paraId="24BF368E" w14:textId="77777777" w:rsidR="009A3525" w:rsidRPr="009A3525" w:rsidRDefault="009A3525" w:rsidP="00354D3F">
      <w:pPr>
        <w:widowControl/>
        <w:spacing w:after="0" w:line="240" w:lineRule="auto"/>
        <w:jc w:val="both"/>
        <w:rPr>
          <w:rFonts w:ascii="Arial" w:eastAsia="Calibri" w:hAnsi="Arial" w:cs="Arial"/>
          <w:sz w:val="24"/>
          <w:szCs w:val="24"/>
          <w:lang w:val="en-GB"/>
        </w:rPr>
      </w:pPr>
    </w:p>
    <w:p w14:paraId="569CBB14" w14:textId="313EF18D" w:rsidR="009A3525" w:rsidRDefault="009A3525" w:rsidP="00354D3F">
      <w:pPr>
        <w:widowControl/>
        <w:spacing w:after="0" w:line="240" w:lineRule="auto"/>
        <w:jc w:val="both"/>
        <w:rPr>
          <w:rFonts w:ascii="Arial" w:eastAsia="Calibri" w:hAnsi="Arial" w:cs="Arial"/>
          <w:sz w:val="24"/>
          <w:szCs w:val="24"/>
          <w:lang w:val="en-GB"/>
        </w:rPr>
      </w:pPr>
    </w:p>
    <w:p w14:paraId="3BC2FB2F" w14:textId="77777777" w:rsidR="005B0BF7" w:rsidRDefault="005B0BF7">
      <w:pPr>
        <w:rPr>
          <w:rFonts w:ascii="Arial" w:eastAsia="MS Mincho" w:hAnsi="Arial" w:cs="Arial"/>
          <w:bCs/>
          <w:color w:val="000000"/>
          <w:sz w:val="36"/>
          <w:szCs w:val="36"/>
        </w:rPr>
      </w:pPr>
      <w:r>
        <w:rPr>
          <w:rFonts w:ascii="Arial" w:eastAsia="MS Mincho" w:hAnsi="Arial" w:cs="Arial"/>
          <w:bCs/>
          <w:color w:val="000000"/>
          <w:sz w:val="36"/>
          <w:szCs w:val="36"/>
        </w:rPr>
        <w:br w:type="page"/>
      </w:r>
    </w:p>
    <w:p w14:paraId="243C7F22" w14:textId="28A77868" w:rsidR="00757D4D" w:rsidRPr="00757D4D" w:rsidRDefault="00757D4D" w:rsidP="00354D3F">
      <w:pPr>
        <w:jc w:val="both"/>
        <w:rPr>
          <w:rFonts w:ascii="Arial" w:eastAsia="MS Mincho" w:hAnsi="Arial" w:cs="Arial"/>
          <w:bCs/>
          <w:color w:val="000000"/>
          <w:sz w:val="36"/>
          <w:szCs w:val="36"/>
        </w:rPr>
      </w:pPr>
      <w:r w:rsidRPr="00757D4D">
        <w:rPr>
          <w:rFonts w:ascii="Arial" w:eastAsia="MS Mincho" w:hAnsi="Arial" w:cs="Arial"/>
          <w:bCs/>
          <w:color w:val="000000"/>
          <w:sz w:val="36"/>
          <w:szCs w:val="36"/>
        </w:rPr>
        <w:lastRenderedPageBreak/>
        <w:t>Section 5: Signature</w:t>
      </w:r>
    </w:p>
    <w:p w14:paraId="3A7567BA" w14:textId="4C302F50" w:rsidR="00FA354F" w:rsidRDefault="006A689F" w:rsidP="00282A33">
      <w:pPr>
        <w:jc w:val="both"/>
        <w:rPr>
          <w:rFonts w:ascii="Arial" w:eastAsia="MS Mincho" w:hAnsi="Arial" w:cs="Arial"/>
          <w:bCs/>
          <w:color w:val="000000"/>
          <w:sz w:val="24"/>
          <w:szCs w:val="24"/>
        </w:rPr>
      </w:pPr>
      <w:r>
        <w:rPr>
          <w:rFonts w:ascii="Arial" w:eastAsia="MS Mincho" w:hAnsi="Arial" w:cs="Arial"/>
          <w:bCs/>
          <w:color w:val="000000"/>
          <w:sz w:val="24"/>
          <w:szCs w:val="24"/>
        </w:rPr>
        <w:t xml:space="preserve">The </w:t>
      </w:r>
      <w:r w:rsidR="00E818A1">
        <w:rPr>
          <w:rFonts w:ascii="Arial" w:eastAsia="MS Mincho" w:hAnsi="Arial" w:cs="Arial"/>
          <w:bCs/>
          <w:color w:val="000000"/>
          <w:sz w:val="24"/>
          <w:szCs w:val="24"/>
        </w:rPr>
        <w:t>academic lead</w:t>
      </w:r>
      <w:r>
        <w:rPr>
          <w:rFonts w:ascii="Arial" w:eastAsia="MS Mincho" w:hAnsi="Arial" w:cs="Arial"/>
          <w:bCs/>
          <w:color w:val="000000"/>
          <w:sz w:val="24"/>
          <w:szCs w:val="24"/>
        </w:rPr>
        <w:t xml:space="preserve"> should sign and date the form.  An electronic signature is acceptable.  </w:t>
      </w:r>
      <w:r w:rsidR="00757D4D">
        <w:rPr>
          <w:rFonts w:ascii="Arial" w:eastAsia="MS Mincho" w:hAnsi="Arial" w:cs="Arial"/>
          <w:bCs/>
          <w:color w:val="000000"/>
          <w:sz w:val="24"/>
          <w:szCs w:val="24"/>
        </w:rPr>
        <w:t xml:space="preserve">By </w:t>
      </w:r>
      <w:r w:rsidR="00F1781C">
        <w:rPr>
          <w:rFonts w:ascii="Arial" w:eastAsia="MS Mincho" w:hAnsi="Arial" w:cs="Arial"/>
          <w:bCs/>
          <w:color w:val="000000"/>
          <w:sz w:val="24"/>
          <w:szCs w:val="24"/>
        </w:rPr>
        <w:t xml:space="preserve">submitting an application for a White Rose BBSRC DTP CASE project, </w:t>
      </w:r>
      <w:r w:rsidR="003F4C8D">
        <w:rPr>
          <w:rFonts w:ascii="Arial" w:eastAsia="MS Mincho" w:hAnsi="Arial" w:cs="Arial"/>
          <w:bCs/>
          <w:color w:val="000000"/>
          <w:sz w:val="24"/>
          <w:szCs w:val="24"/>
        </w:rPr>
        <w:t xml:space="preserve">you are committing to supporting the overall work of the DTP and to supporting my PhD student in their professional development, including attending DTP-wide and CASE-specific training opportunities.  </w:t>
      </w:r>
    </w:p>
    <w:p w14:paraId="078E41DE" w14:textId="52DA9A33" w:rsidR="005B0BF7" w:rsidRDefault="005B0BF7" w:rsidP="00282A33">
      <w:pPr>
        <w:jc w:val="both"/>
        <w:rPr>
          <w:rFonts w:ascii="Arial" w:eastAsia="MS Mincho" w:hAnsi="Arial" w:cs="Arial"/>
          <w:bCs/>
          <w:color w:val="000000"/>
          <w:sz w:val="24"/>
          <w:szCs w:val="24"/>
        </w:rPr>
      </w:pPr>
    </w:p>
    <w:p w14:paraId="275A85A6" w14:textId="77777777" w:rsidR="00BE041A" w:rsidRDefault="00BE041A" w:rsidP="00282A33">
      <w:pPr>
        <w:jc w:val="both"/>
        <w:rPr>
          <w:rFonts w:ascii="Arial" w:eastAsia="MS Mincho" w:hAnsi="Arial" w:cs="Arial"/>
          <w:bCs/>
          <w:color w:val="000000"/>
          <w:sz w:val="24"/>
          <w:szCs w:val="24"/>
        </w:rPr>
      </w:pPr>
    </w:p>
    <w:tbl>
      <w:tblPr>
        <w:tblStyle w:val="TableGrid"/>
        <w:tblW w:w="0" w:type="auto"/>
        <w:tblLook w:val="04A0" w:firstRow="1" w:lastRow="0" w:firstColumn="1" w:lastColumn="0" w:noHBand="0" w:noVBand="1"/>
      </w:tblPr>
      <w:tblGrid>
        <w:gridCol w:w="9236"/>
      </w:tblGrid>
      <w:tr w:rsidR="00A32E52" w:rsidRPr="00F14ACE" w14:paraId="5EDBCE26" w14:textId="77777777" w:rsidTr="00A32E52">
        <w:trPr>
          <w:trHeight w:val="1691"/>
        </w:trPr>
        <w:tc>
          <w:tcPr>
            <w:tcW w:w="9236" w:type="dxa"/>
            <w:vAlign w:val="center"/>
          </w:tcPr>
          <w:p w14:paraId="2E9D28C8" w14:textId="28D3CEBA" w:rsidR="00A32E52" w:rsidRPr="00F14ACE" w:rsidRDefault="00A32E52" w:rsidP="00354D3F">
            <w:pPr>
              <w:autoSpaceDE w:val="0"/>
              <w:autoSpaceDN w:val="0"/>
              <w:adjustRightInd w:val="0"/>
              <w:jc w:val="both"/>
              <w:rPr>
                <w:rFonts w:ascii="Arial" w:eastAsia="Cambria" w:hAnsi="Arial" w:cs="Arial"/>
                <w:b/>
                <w:noProof/>
                <w:sz w:val="36"/>
                <w:szCs w:val="36"/>
                <w:lang w:val="en-GB" w:eastAsia="en-GB"/>
              </w:rPr>
            </w:pPr>
            <w:r w:rsidRPr="00F14ACE">
              <w:rPr>
                <w:rFonts w:ascii="Arial" w:eastAsia="MS Mincho" w:hAnsi="Arial" w:cs="Arial"/>
                <w:bCs/>
                <w:color w:val="000000"/>
                <w:sz w:val="36"/>
                <w:szCs w:val="36"/>
              </w:rPr>
              <w:t xml:space="preserve">Guidance Notes for </w:t>
            </w:r>
            <w:r w:rsidR="0074681A" w:rsidRPr="00F14ACE">
              <w:rPr>
                <w:rFonts w:ascii="Arial" w:eastAsia="MS Mincho" w:hAnsi="Arial" w:cs="Arial"/>
                <w:bCs/>
                <w:color w:val="000000"/>
                <w:sz w:val="36"/>
                <w:szCs w:val="36"/>
              </w:rPr>
              <w:t>Form B</w:t>
            </w:r>
          </w:p>
          <w:p w14:paraId="069F701C" w14:textId="77777777" w:rsidR="00590F86" w:rsidRPr="00F14ACE" w:rsidRDefault="00590F86" w:rsidP="00354D3F">
            <w:pPr>
              <w:autoSpaceDE w:val="0"/>
              <w:autoSpaceDN w:val="0"/>
              <w:adjustRightInd w:val="0"/>
              <w:jc w:val="both"/>
              <w:rPr>
                <w:rFonts w:ascii="Arial" w:eastAsia="MS Mincho" w:hAnsi="Arial" w:cs="Arial"/>
                <w:bCs/>
                <w:color w:val="000000"/>
                <w:sz w:val="36"/>
                <w:szCs w:val="36"/>
              </w:rPr>
            </w:pPr>
          </w:p>
          <w:p w14:paraId="57331C91" w14:textId="7AB19D0B" w:rsidR="00A32E52" w:rsidRPr="00F14ACE" w:rsidRDefault="00A32E52" w:rsidP="00354D3F">
            <w:pPr>
              <w:autoSpaceDE w:val="0"/>
              <w:autoSpaceDN w:val="0"/>
              <w:adjustRightInd w:val="0"/>
              <w:jc w:val="both"/>
              <w:rPr>
                <w:rFonts w:ascii="Arial" w:eastAsia="MS Mincho" w:hAnsi="Arial" w:cs="Arial"/>
                <w:bCs/>
                <w:color w:val="000000"/>
                <w:sz w:val="36"/>
                <w:szCs w:val="36"/>
              </w:rPr>
            </w:pPr>
            <w:r w:rsidRPr="00F14ACE">
              <w:rPr>
                <w:rFonts w:ascii="Arial" w:eastAsia="MS Mincho" w:hAnsi="Arial" w:cs="Arial"/>
                <w:bCs/>
                <w:color w:val="000000"/>
                <w:sz w:val="36"/>
                <w:szCs w:val="36"/>
              </w:rPr>
              <w:t xml:space="preserve">Non-academic / </w:t>
            </w:r>
            <w:r w:rsidR="00BF33B2" w:rsidRPr="00F14ACE">
              <w:rPr>
                <w:rFonts w:ascii="Arial" w:eastAsia="MS Mincho" w:hAnsi="Arial" w:cs="Arial"/>
                <w:bCs/>
                <w:color w:val="000000"/>
                <w:sz w:val="36"/>
                <w:szCs w:val="36"/>
              </w:rPr>
              <w:t>industry partner form</w:t>
            </w:r>
          </w:p>
        </w:tc>
      </w:tr>
    </w:tbl>
    <w:p w14:paraId="267ED974" w14:textId="77777777" w:rsidR="00A32E52" w:rsidRPr="00354D3F" w:rsidRDefault="00A32E52" w:rsidP="00354D3F">
      <w:pPr>
        <w:autoSpaceDE w:val="0"/>
        <w:autoSpaceDN w:val="0"/>
        <w:adjustRightInd w:val="0"/>
        <w:spacing w:after="0" w:line="240" w:lineRule="auto"/>
        <w:jc w:val="both"/>
        <w:rPr>
          <w:rFonts w:ascii="Arial" w:eastAsia="MS Mincho" w:hAnsi="Arial" w:cs="Arial"/>
          <w:b/>
          <w:bCs/>
          <w:color w:val="000000"/>
          <w:sz w:val="24"/>
          <w:szCs w:val="24"/>
        </w:rPr>
      </w:pPr>
    </w:p>
    <w:p w14:paraId="0E417FFC" w14:textId="3CA65F10" w:rsidR="001E74E5" w:rsidRPr="00354D3F" w:rsidRDefault="001E74E5" w:rsidP="00354D3F">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354D3F">
        <w:rPr>
          <w:rFonts w:ascii="Arial" w:eastAsia="MS Mincho" w:hAnsi="Arial" w:cs="Arial"/>
          <w:bCs/>
          <w:i/>
          <w:sz w:val="24"/>
          <w:szCs w:val="24"/>
        </w:rPr>
        <w:t xml:space="preserve">In addition to these guidance notes, please ensure you read the guidance notes contained within the application form itself.  </w:t>
      </w:r>
    </w:p>
    <w:p w14:paraId="5599ABCC" w14:textId="77777777" w:rsidR="00D75F73" w:rsidRPr="00354D3F" w:rsidRDefault="00D75F73" w:rsidP="00354D3F">
      <w:pPr>
        <w:pStyle w:val="ListParagraph"/>
        <w:autoSpaceDE w:val="0"/>
        <w:autoSpaceDN w:val="0"/>
        <w:adjustRightInd w:val="0"/>
        <w:spacing w:after="0" w:line="240" w:lineRule="auto"/>
        <w:ind w:left="360"/>
        <w:jc w:val="both"/>
        <w:rPr>
          <w:rFonts w:ascii="Arial" w:eastAsia="MS Mincho" w:hAnsi="Arial" w:cs="Arial"/>
          <w:bCs/>
          <w:i/>
          <w:sz w:val="24"/>
          <w:szCs w:val="24"/>
        </w:rPr>
      </w:pPr>
    </w:p>
    <w:p w14:paraId="01D79DFF" w14:textId="77777777" w:rsidR="001E74E5" w:rsidRPr="00354D3F" w:rsidRDefault="001E74E5" w:rsidP="00354D3F">
      <w:pPr>
        <w:pStyle w:val="ListParagraph"/>
        <w:numPr>
          <w:ilvl w:val="0"/>
          <w:numId w:val="30"/>
        </w:numPr>
        <w:autoSpaceDE w:val="0"/>
        <w:autoSpaceDN w:val="0"/>
        <w:adjustRightInd w:val="0"/>
        <w:spacing w:after="0" w:line="240" w:lineRule="auto"/>
        <w:jc w:val="both"/>
        <w:rPr>
          <w:rFonts w:ascii="Arial" w:eastAsia="MS Mincho" w:hAnsi="Arial" w:cs="Arial"/>
          <w:bCs/>
          <w:i/>
          <w:sz w:val="24"/>
          <w:szCs w:val="24"/>
        </w:rPr>
      </w:pPr>
      <w:r w:rsidRPr="00354D3F">
        <w:rPr>
          <w:rFonts w:ascii="Arial" w:eastAsia="MS Mincho" w:hAnsi="Arial" w:cs="Arial"/>
          <w:bCs/>
          <w:i/>
          <w:sz w:val="24"/>
          <w:szCs w:val="24"/>
        </w:rPr>
        <w:t xml:space="preserve">All sections must be completed.  Note that incomplete forms will be returned.  This may leave you with insufficient time to complete them before the deadline.  </w:t>
      </w:r>
    </w:p>
    <w:p w14:paraId="6B690D88" w14:textId="220CD43E" w:rsidR="00A32E52" w:rsidRPr="00354D3F" w:rsidRDefault="00A32E52" w:rsidP="00354D3F">
      <w:pPr>
        <w:autoSpaceDE w:val="0"/>
        <w:autoSpaceDN w:val="0"/>
        <w:adjustRightInd w:val="0"/>
        <w:spacing w:after="0" w:line="240" w:lineRule="auto"/>
        <w:jc w:val="both"/>
        <w:rPr>
          <w:rFonts w:ascii="Arial" w:eastAsia="MS Mincho" w:hAnsi="Arial" w:cs="Arial"/>
          <w:b/>
          <w:bCs/>
          <w:color w:val="000000"/>
          <w:sz w:val="24"/>
          <w:szCs w:val="24"/>
        </w:rPr>
      </w:pPr>
    </w:p>
    <w:tbl>
      <w:tblPr>
        <w:tblStyle w:val="TableGrid"/>
        <w:tblW w:w="0" w:type="auto"/>
        <w:tblLook w:val="04A0" w:firstRow="1" w:lastRow="0" w:firstColumn="1" w:lastColumn="0" w:noHBand="0" w:noVBand="1"/>
      </w:tblPr>
      <w:tblGrid>
        <w:gridCol w:w="9236"/>
      </w:tblGrid>
      <w:tr w:rsidR="00A41336" w:rsidRPr="00354D3F" w14:paraId="252ECB4B" w14:textId="77777777" w:rsidTr="00A41336">
        <w:tc>
          <w:tcPr>
            <w:tcW w:w="9236" w:type="dxa"/>
          </w:tcPr>
          <w:p w14:paraId="113A3B64" w14:textId="77777777" w:rsidR="00A41336" w:rsidRPr="00354D3F" w:rsidRDefault="00A41336" w:rsidP="00354D3F">
            <w:pPr>
              <w:autoSpaceDE w:val="0"/>
              <w:autoSpaceDN w:val="0"/>
              <w:adjustRightInd w:val="0"/>
              <w:jc w:val="both"/>
              <w:rPr>
                <w:rFonts w:ascii="Arial" w:eastAsia="MS Mincho" w:hAnsi="Arial" w:cs="Arial"/>
                <w:bCs/>
                <w:i/>
                <w:sz w:val="24"/>
                <w:szCs w:val="24"/>
                <w:u w:val="single"/>
              </w:rPr>
            </w:pPr>
          </w:p>
          <w:p w14:paraId="33A98FB1" w14:textId="37F370C6" w:rsidR="00A41336" w:rsidRPr="00354D3F" w:rsidRDefault="00A41336" w:rsidP="00354D3F">
            <w:pPr>
              <w:autoSpaceDE w:val="0"/>
              <w:autoSpaceDN w:val="0"/>
              <w:adjustRightInd w:val="0"/>
              <w:jc w:val="both"/>
              <w:rPr>
                <w:rFonts w:ascii="Arial" w:eastAsia="MS Mincho" w:hAnsi="Arial" w:cs="Arial"/>
                <w:bCs/>
                <w:i/>
                <w:sz w:val="24"/>
                <w:szCs w:val="24"/>
              </w:rPr>
            </w:pPr>
            <w:r w:rsidRPr="00354D3F">
              <w:rPr>
                <w:rFonts w:ascii="Arial" w:eastAsia="MS Mincho" w:hAnsi="Arial" w:cs="Arial"/>
                <w:bCs/>
                <w:i/>
                <w:sz w:val="24"/>
                <w:szCs w:val="24"/>
                <w:u w:val="single"/>
              </w:rPr>
              <w:t>Notes for the non-academic / Industry Partner:</w:t>
            </w:r>
            <w:r w:rsidRPr="00354D3F">
              <w:rPr>
                <w:rFonts w:ascii="Arial" w:eastAsia="MS Mincho" w:hAnsi="Arial" w:cs="Arial"/>
                <w:bCs/>
                <w:i/>
                <w:sz w:val="24"/>
                <w:szCs w:val="24"/>
              </w:rPr>
              <w:t xml:space="preserve"> </w:t>
            </w:r>
          </w:p>
          <w:p w14:paraId="0AFA37DF" w14:textId="77777777" w:rsidR="00A41336" w:rsidRPr="00354D3F" w:rsidRDefault="00A41336" w:rsidP="00354D3F">
            <w:pPr>
              <w:autoSpaceDE w:val="0"/>
              <w:autoSpaceDN w:val="0"/>
              <w:adjustRightInd w:val="0"/>
              <w:jc w:val="both"/>
              <w:rPr>
                <w:rFonts w:ascii="Arial" w:eastAsia="MS Mincho" w:hAnsi="Arial" w:cs="Arial"/>
                <w:bCs/>
                <w:i/>
                <w:sz w:val="24"/>
                <w:szCs w:val="24"/>
                <w:u w:val="single"/>
              </w:rPr>
            </w:pPr>
          </w:p>
          <w:p w14:paraId="3C3E0CD3" w14:textId="77777777" w:rsidR="00A41336" w:rsidRPr="00354D3F" w:rsidRDefault="00A41336" w:rsidP="00354D3F">
            <w:pPr>
              <w:pStyle w:val="ListParagraph"/>
              <w:numPr>
                <w:ilvl w:val="0"/>
                <w:numId w:val="30"/>
              </w:numPr>
              <w:autoSpaceDE w:val="0"/>
              <w:autoSpaceDN w:val="0"/>
              <w:adjustRightInd w:val="0"/>
              <w:jc w:val="both"/>
              <w:rPr>
                <w:rFonts w:ascii="Arial" w:eastAsia="MS Mincho" w:hAnsi="Arial" w:cs="Arial"/>
                <w:bCs/>
                <w:i/>
                <w:sz w:val="24"/>
                <w:szCs w:val="24"/>
                <w:u w:val="single"/>
              </w:rPr>
            </w:pPr>
            <w:r w:rsidRPr="00354D3F">
              <w:rPr>
                <w:rFonts w:ascii="Arial" w:eastAsia="MS Mincho" w:hAnsi="Arial" w:cs="Arial"/>
                <w:bCs/>
                <w:i/>
                <w:sz w:val="24"/>
                <w:szCs w:val="24"/>
              </w:rPr>
              <w:t xml:space="preserve">By submitting an application to the DTP CASE competition as a non-academic / industry partner, you are committing to supporting the training and development of a BBSRC-funded PhD student for four years.  </w:t>
            </w:r>
          </w:p>
          <w:p w14:paraId="337ED7F0" w14:textId="77777777" w:rsidR="00A41336" w:rsidRPr="00354D3F" w:rsidRDefault="00A41336" w:rsidP="00354D3F">
            <w:pPr>
              <w:pStyle w:val="ListParagraph"/>
              <w:autoSpaceDE w:val="0"/>
              <w:autoSpaceDN w:val="0"/>
              <w:adjustRightInd w:val="0"/>
              <w:ind w:left="360"/>
              <w:jc w:val="both"/>
              <w:rPr>
                <w:rFonts w:ascii="Arial" w:eastAsia="MS Mincho" w:hAnsi="Arial" w:cs="Arial"/>
                <w:bCs/>
                <w:i/>
                <w:sz w:val="24"/>
                <w:szCs w:val="24"/>
                <w:u w:val="single"/>
              </w:rPr>
            </w:pPr>
          </w:p>
          <w:p w14:paraId="242EF180" w14:textId="77777777" w:rsidR="00A41336" w:rsidRPr="00354D3F" w:rsidRDefault="00A41336" w:rsidP="00354D3F">
            <w:pPr>
              <w:pStyle w:val="ListParagraph"/>
              <w:numPr>
                <w:ilvl w:val="0"/>
                <w:numId w:val="30"/>
              </w:numPr>
              <w:autoSpaceDE w:val="0"/>
              <w:autoSpaceDN w:val="0"/>
              <w:adjustRightInd w:val="0"/>
              <w:jc w:val="both"/>
              <w:rPr>
                <w:rFonts w:ascii="Arial" w:eastAsia="MS Mincho" w:hAnsi="Arial" w:cs="Arial"/>
                <w:bCs/>
                <w:i/>
                <w:sz w:val="24"/>
                <w:szCs w:val="24"/>
                <w:u w:val="single"/>
              </w:rPr>
            </w:pPr>
            <w:r w:rsidRPr="00354D3F">
              <w:rPr>
                <w:rFonts w:ascii="Arial" w:eastAsia="MS Mincho" w:hAnsi="Arial" w:cs="Arial"/>
                <w:bCs/>
                <w:i/>
                <w:sz w:val="24"/>
                <w:szCs w:val="24"/>
              </w:rPr>
              <w:t>During this time, the student must complete a minimum three-month placement (maximum eighteen months) at the non-academic partner/company, for which all expenses incurred, including travel and accommodation, must be met by the non-academic partner.</w:t>
            </w:r>
          </w:p>
          <w:p w14:paraId="4AD69569" w14:textId="77777777" w:rsidR="00A41336" w:rsidRPr="00354D3F" w:rsidRDefault="00A41336" w:rsidP="00354D3F">
            <w:pPr>
              <w:autoSpaceDE w:val="0"/>
              <w:autoSpaceDN w:val="0"/>
              <w:adjustRightInd w:val="0"/>
              <w:jc w:val="both"/>
              <w:rPr>
                <w:rFonts w:ascii="Arial" w:eastAsia="MS Mincho" w:hAnsi="Arial" w:cs="Arial"/>
                <w:b/>
                <w:bCs/>
                <w:color w:val="000000"/>
                <w:sz w:val="24"/>
                <w:szCs w:val="24"/>
              </w:rPr>
            </w:pPr>
          </w:p>
        </w:tc>
      </w:tr>
    </w:tbl>
    <w:p w14:paraId="613711A9" w14:textId="2E7E8A3A" w:rsidR="004C0445" w:rsidRPr="00354D3F" w:rsidRDefault="004C0445" w:rsidP="00354D3F">
      <w:pPr>
        <w:autoSpaceDE w:val="0"/>
        <w:autoSpaceDN w:val="0"/>
        <w:adjustRightInd w:val="0"/>
        <w:spacing w:after="0" w:line="240" w:lineRule="auto"/>
        <w:jc w:val="both"/>
        <w:rPr>
          <w:rFonts w:ascii="Arial" w:eastAsia="MS Mincho" w:hAnsi="Arial" w:cs="Arial"/>
          <w:b/>
          <w:bCs/>
          <w:color w:val="000000"/>
          <w:sz w:val="24"/>
          <w:szCs w:val="24"/>
        </w:rPr>
      </w:pPr>
    </w:p>
    <w:p w14:paraId="47898D24" w14:textId="09E00D46" w:rsidR="00961635" w:rsidRPr="00354D3F" w:rsidRDefault="00961635" w:rsidP="00354D3F">
      <w:pPr>
        <w:autoSpaceDE w:val="0"/>
        <w:autoSpaceDN w:val="0"/>
        <w:adjustRightInd w:val="0"/>
        <w:spacing w:after="0" w:line="240" w:lineRule="auto"/>
        <w:jc w:val="both"/>
        <w:rPr>
          <w:rFonts w:ascii="Arial" w:eastAsia="MS Mincho" w:hAnsi="Arial" w:cs="Arial"/>
          <w:b/>
          <w:bCs/>
          <w:color w:val="000000"/>
          <w:sz w:val="24"/>
          <w:szCs w:val="24"/>
        </w:rPr>
      </w:pPr>
    </w:p>
    <w:p w14:paraId="7369F2AB" w14:textId="7CCD2DED" w:rsidR="00961635" w:rsidRPr="00354D3F" w:rsidRDefault="00961635" w:rsidP="00354D3F">
      <w:pPr>
        <w:autoSpaceDE w:val="0"/>
        <w:autoSpaceDN w:val="0"/>
        <w:adjustRightInd w:val="0"/>
        <w:spacing w:after="0" w:line="240" w:lineRule="auto"/>
        <w:jc w:val="both"/>
        <w:rPr>
          <w:rFonts w:ascii="Arial" w:eastAsia="MS Mincho" w:hAnsi="Arial" w:cs="Arial"/>
          <w:b/>
          <w:bCs/>
          <w:color w:val="000000"/>
          <w:sz w:val="24"/>
          <w:szCs w:val="24"/>
        </w:rPr>
      </w:pPr>
    </w:p>
    <w:p w14:paraId="383904CE" w14:textId="5988AA3F" w:rsidR="00A32E52" w:rsidRPr="00F14ACE" w:rsidRDefault="00A32E52" w:rsidP="00354D3F">
      <w:pPr>
        <w:autoSpaceDE w:val="0"/>
        <w:autoSpaceDN w:val="0"/>
        <w:adjustRightInd w:val="0"/>
        <w:spacing w:after="0" w:line="240" w:lineRule="auto"/>
        <w:jc w:val="both"/>
        <w:rPr>
          <w:rFonts w:ascii="Arial" w:eastAsia="MS Mincho" w:hAnsi="Arial" w:cs="Arial"/>
          <w:bCs/>
          <w:color w:val="000000"/>
          <w:sz w:val="36"/>
          <w:szCs w:val="36"/>
        </w:rPr>
      </w:pPr>
      <w:r w:rsidRPr="00F14ACE">
        <w:rPr>
          <w:rFonts w:ascii="Arial" w:eastAsia="MS Mincho" w:hAnsi="Arial" w:cs="Arial"/>
          <w:bCs/>
          <w:color w:val="000000"/>
          <w:sz w:val="36"/>
          <w:szCs w:val="36"/>
        </w:rPr>
        <w:t xml:space="preserve">Section 1: Project </w:t>
      </w:r>
      <w:r w:rsidR="00F14ACE">
        <w:rPr>
          <w:rFonts w:ascii="Arial" w:eastAsia="MS Mincho" w:hAnsi="Arial" w:cs="Arial"/>
          <w:bCs/>
          <w:color w:val="000000"/>
          <w:sz w:val="36"/>
          <w:szCs w:val="36"/>
        </w:rPr>
        <w:t>i</w:t>
      </w:r>
      <w:r w:rsidRPr="00F14ACE">
        <w:rPr>
          <w:rFonts w:ascii="Arial" w:eastAsia="MS Mincho" w:hAnsi="Arial" w:cs="Arial"/>
          <w:bCs/>
          <w:color w:val="000000"/>
          <w:sz w:val="36"/>
          <w:szCs w:val="36"/>
        </w:rPr>
        <w:t xml:space="preserve">nformation </w:t>
      </w:r>
    </w:p>
    <w:p w14:paraId="7E7A29F9" w14:textId="77777777" w:rsidR="00A32E52" w:rsidRPr="00354D3F" w:rsidRDefault="00A32E52" w:rsidP="00354D3F">
      <w:pPr>
        <w:autoSpaceDE w:val="0"/>
        <w:autoSpaceDN w:val="0"/>
        <w:adjustRightInd w:val="0"/>
        <w:spacing w:after="0" w:line="240" w:lineRule="auto"/>
        <w:jc w:val="both"/>
        <w:rPr>
          <w:rFonts w:ascii="Arial" w:eastAsia="MS Mincho" w:hAnsi="Arial" w:cs="Arial"/>
          <w:b/>
          <w:bCs/>
          <w:color w:val="000000"/>
          <w:sz w:val="24"/>
          <w:szCs w:val="24"/>
        </w:rPr>
      </w:pPr>
    </w:p>
    <w:p w14:paraId="2FA93F2D" w14:textId="74E3D740" w:rsidR="00A32E52" w:rsidRPr="00354D3F" w:rsidRDefault="004D1147"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Ensure the details are identical to those on Form A, in particular the Project Title. </w:t>
      </w:r>
    </w:p>
    <w:p w14:paraId="1D4AF7AB" w14:textId="77777777" w:rsidR="00A32E52" w:rsidRPr="00354D3F" w:rsidRDefault="00A32E52" w:rsidP="00354D3F">
      <w:pPr>
        <w:autoSpaceDE w:val="0"/>
        <w:autoSpaceDN w:val="0"/>
        <w:adjustRightInd w:val="0"/>
        <w:spacing w:after="0" w:line="240" w:lineRule="auto"/>
        <w:jc w:val="both"/>
        <w:rPr>
          <w:rFonts w:ascii="Arial" w:eastAsia="MS Mincho" w:hAnsi="Arial" w:cs="Arial"/>
          <w:bCs/>
          <w:color w:val="000000"/>
          <w:sz w:val="24"/>
          <w:szCs w:val="24"/>
        </w:rPr>
      </w:pPr>
    </w:p>
    <w:p w14:paraId="0AB523C2" w14:textId="3F5A5896" w:rsidR="00A32E52" w:rsidRPr="00354D3F" w:rsidRDefault="00A32E52" w:rsidP="00354D3F">
      <w:pPr>
        <w:autoSpaceDE w:val="0"/>
        <w:autoSpaceDN w:val="0"/>
        <w:adjustRightInd w:val="0"/>
        <w:spacing w:after="0" w:line="240" w:lineRule="auto"/>
        <w:jc w:val="both"/>
        <w:rPr>
          <w:rFonts w:ascii="Arial" w:eastAsia="MS Mincho" w:hAnsi="Arial" w:cs="Arial"/>
          <w:bCs/>
          <w:color w:val="000000"/>
          <w:sz w:val="24"/>
          <w:szCs w:val="24"/>
        </w:rPr>
      </w:pPr>
    </w:p>
    <w:p w14:paraId="08054B96" w14:textId="11BD8138" w:rsidR="00A32E52" w:rsidRPr="00644C8C" w:rsidRDefault="00A32E52" w:rsidP="00354D3F">
      <w:pPr>
        <w:autoSpaceDE w:val="0"/>
        <w:autoSpaceDN w:val="0"/>
        <w:adjustRightInd w:val="0"/>
        <w:spacing w:after="0" w:line="240" w:lineRule="auto"/>
        <w:jc w:val="both"/>
        <w:rPr>
          <w:rFonts w:ascii="Arial" w:eastAsia="MS Mincho" w:hAnsi="Arial" w:cs="Arial"/>
          <w:bCs/>
          <w:color w:val="000000"/>
          <w:sz w:val="36"/>
          <w:szCs w:val="36"/>
        </w:rPr>
      </w:pPr>
      <w:r w:rsidRPr="00644C8C">
        <w:rPr>
          <w:rFonts w:ascii="Arial" w:eastAsia="MS Mincho" w:hAnsi="Arial" w:cs="Arial"/>
          <w:bCs/>
          <w:color w:val="000000"/>
          <w:sz w:val="36"/>
          <w:szCs w:val="36"/>
        </w:rPr>
        <w:t>Section 2: Non-academic / Industry Partner Details</w:t>
      </w:r>
    </w:p>
    <w:p w14:paraId="2E12EB01" w14:textId="6A8951B8" w:rsidR="00A32E52" w:rsidRPr="00354D3F" w:rsidRDefault="00A32E52" w:rsidP="00354D3F">
      <w:pPr>
        <w:autoSpaceDE w:val="0"/>
        <w:autoSpaceDN w:val="0"/>
        <w:adjustRightInd w:val="0"/>
        <w:spacing w:after="0" w:line="240" w:lineRule="auto"/>
        <w:jc w:val="both"/>
        <w:rPr>
          <w:rFonts w:ascii="Arial" w:eastAsia="MS Mincho" w:hAnsi="Arial" w:cs="Arial"/>
          <w:bCs/>
          <w:color w:val="000000"/>
          <w:sz w:val="24"/>
          <w:szCs w:val="24"/>
        </w:rPr>
      </w:pPr>
    </w:p>
    <w:p w14:paraId="0F486102" w14:textId="77777777" w:rsidR="00C1238A" w:rsidRPr="00354D3F" w:rsidRDefault="00C1238A" w:rsidP="00354D3F">
      <w:pPr>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See the guidance notes on the application form. </w:t>
      </w:r>
    </w:p>
    <w:p w14:paraId="62FCFB33" w14:textId="77777777" w:rsidR="004C0445" w:rsidRPr="00354D3F" w:rsidRDefault="004C0445" w:rsidP="00354D3F">
      <w:pPr>
        <w:jc w:val="both"/>
        <w:rPr>
          <w:rFonts w:ascii="Arial" w:eastAsia="MS Mincho" w:hAnsi="Arial" w:cs="Arial"/>
          <w:bCs/>
          <w:color w:val="000000"/>
          <w:sz w:val="24"/>
          <w:szCs w:val="24"/>
        </w:rPr>
      </w:pPr>
    </w:p>
    <w:p w14:paraId="663F76BD" w14:textId="61D40390" w:rsidR="00A32E52" w:rsidRPr="00644C8C" w:rsidRDefault="00A32E52" w:rsidP="00354D3F">
      <w:pPr>
        <w:autoSpaceDE w:val="0"/>
        <w:autoSpaceDN w:val="0"/>
        <w:adjustRightInd w:val="0"/>
        <w:spacing w:after="0" w:line="240" w:lineRule="auto"/>
        <w:jc w:val="both"/>
        <w:rPr>
          <w:rFonts w:ascii="Arial" w:eastAsia="MS Mincho" w:hAnsi="Arial" w:cs="Arial"/>
          <w:bCs/>
          <w:color w:val="000000"/>
          <w:sz w:val="36"/>
          <w:szCs w:val="36"/>
        </w:rPr>
      </w:pPr>
      <w:r w:rsidRPr="00644C8C">
        <w:rPr>
          <w:rFonts w:ascii="Arial" w:eastAsia="MS Mincho" w:hAnsi="Arial" w:cs="Arial"/>
          <w:bCs/>
          <w:color w:val="000000"/>
          <w:sz w:val="36"/>
          <w:szCs w:val="36"/>
        </w:rPr>
        <w:t>Section 3: Student Placements outside the UK</w:t>
      </w:r>
    </w:p>
    <w:p w14:paraId="27A947EF" w14:textId="2038AB5E" w:rsidR="003E64C3" w:rsidRPr="00354D3F" w:rsidRDefault="003E64C3" w:rsidP="00354D3F">
      <w:pPr>
        <w:autoSpaceDE w:val="0"/>
        <w:autoSpaceDN w:val="0"/>
        <w:adjustRightInd w:val="0"/>
        <w:spacing w:after="0" w:line="240" w:lineRule="auto"/>
        <w:jc w:val="both"/>
        <w:rPr>
          <w:rFonts w:ascii="Arial" w:eastAsia="MS Mincho" w:hAnsi="Arial" w:cs="Arial"/>
          <w:bCs/>
          <w:color w:val="000000"/>
          <w:sz w:val="24"/>
          <w:szCs w:val="24"/>
        </w:rPr>
      </w:pPr>
    </w:p>
    <w:p w14:paraId="6604D756" w14:textId="77777777" w:rsidR="003804B4" w:rsidRPr="00354D3F" w:rsidRDefault="003804B4" w:rsidP="00354D3F">
      <w:pPr>
        <w:jc w:val="both"/>
        <w:rPr>
          <w:rFonts w:ascii="Arial" w:eastAsia="MS Mincho" w:hAnsi="Arial" w:cs="Arial"/>
          <w:bCs/>
          <w:color w:val="000000"/>
          <w:sz w:val="24"/>
          <w:szCs w:val="24"/>
        </w:rPr>
      </w:pPr>
      <w:r w:rsidRPr="00354D3F">
        <w:rPr>
          <w:rFonts w:ascii="Arial" w:eastAsia="MS Mincho" w:hAnsi="Arial" w:cs="Arial"/>
          <w:bCs/>
          <w:color w:val="000000"/>
          <w:sz w:val="24"/>
          <w:szCs w:val="24"/>
        </w:rPr>
        <w:t>Note: The BBSRC will make the final decision on any applications for placements outside the UK.  The BBSRC regulations state that placements outside the UK may be permitted – but are not guaranteed to be accepted – under the following circumstances:</w:t>
      </w:r>
    </w:p>
    <w:p w14:paraId="62C5DDC6" w14:textId="77777777" w:rsidR="003804B4" w:rsidRPr="00354D3F" w:rsidRDefault="003804B4" w:rsidP="00354D3F">
      <w:pPr>
        <w:jc w:val="both"/>
        <w:rPr>
          <w:rFonts w:ascii="Arial" w:eastAsia="MS Mincho" w:hAnsi="Arial" w:cs="Arial"/>
          <w:bCs/>
          <w:color w:val="000000"/>
          <w:sz w:val="24"/>
          <w:szCs w:val="24"/>
        </w:rPr>
      </w:pPr>
    </w:p>
    <w:p w14:paraId="5BD9E578" w14:textId="28611117" w:rsidR="003804B4" w:rsidRPr="00354D3F" w:rsidRDefault="003804B4" w:rsidP="00354D3F">
      <w:pPr>
        <w:pStyle w:val="ListParagraph"/>
        <w:numPr>
          <w:ilvl w:val="0"/>
          <w:numId w:val="32"/>
        </w:numPr>
        <w:jc w:val="both"/>
        <w:rPr>
          <w:rFonts w:ascii="Arial" w:eastAsia="MS Mincho" w:hAnsi="Arial" w:cs="Arial"/>
          <w:bCs/>
          <w:color w:val="000000"/>
          <w:sz w:val="24"/>
          <w:szCs w:val="24"/>
        </w:rPr>
      </w:pPr>
      <w:r w:rsidRPr="00354D3F">
        <w:rPr>
          <w:rFonts w:ascii="Arial" w:eastAsia="MS Mincho" w:hAnsi="Arial" w:cs="Arial"/>
          <w:bCs/>
          <w:color w:val="000000"/>
          <w:sz w:val="24"/>
          <w:szCs w:val="24"/>
        </w:rPr>
        <w:t>The non-academic partner has a UK research and / or commercial production capability within the UK</w:t>
      </w:r>
    </w:p>
    <w:p w14:paraId="5145260D" w14:textId="654DE464" w:rsidR="003804B4" w:rsidRPr="00354D3F" w:rsidRDefault="003804B4" w:rsidP="00354D3F">
      <w:pPr>
        <w:pStyle w:val="ListParagraph"/>
        <w:numPr>
          <w:ilvl w:val="0"/>
          <w:numId w:val="32"/>
        </w:numPr>
        <w:jc w:val="both"/>
        <w:rPr>
          <w:rFonts w:ascii="Arial" w:eastAsia="MS Mincho" w:hAnsi="Arial" w:cs="Arial"/>
          <w:bCs/>
          <w:color w:val="000000"/>
          <w:sz w:val="24"/>
          <w:szCs w:val="24"/>
        </w:rPr>
      </w:pPr>
      <w:r w:rsidRPr="00354D3F">
        <w:rPr>
          <w:rFonts w:ascii="Arial" w:eastAsia="MS Mincho" w:hAnsi="Arial" w:cs="Arial"/>
          <w:bCs/>
          <w:color w:val="000000"/>
          <w:sz w:val="24"/>
          <w:szCs w:val="24"/>
        </w:rPr>
        <w:t>Where the non-academic partner does not have a UK research and / or commercial production capability within the UK, they may possibly be eligible, in exceptional cases, and only where they can provide the student with an opportunity to gain skills currently not available within the UK.</w:t>
      </w:r>
    </w:p>
    <w:p w14:paraId="3FA80394" w14:textId="77777777" w:rsidR="00054BDD" w:rsidRPr="00354D3F" w:rsidRDefault="003804B4" w:rsidP="00354D3F">
      <w:pPr>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Complete this section only if the student placement will take place outside the UK and meets the </w:t>
      </w:r>
      <w:r w:rsidR="00F658D3" w:rsidRPr="00354D3F">
        <w:rPr>
          <w:rFonts w:ascii="Arial" w:eastAsia="MS Mincho" w:hAnsi="Arial" w:cs="Arial"/>
          <w:bCs/>
          <w:color w:val="000000"/>
          <w:sz w:val="24"/>
          <w:szCs w:val="24"/>
        </w:rPr>
        <w:t>above</w:t>
      </w:r>
      <w:r w:rsidRPr="00354D3F">
        <w:rPr>
          <w:rFonts w:ascii="Arial" w:eastAsia="MS Mincho" w:hAnsi="Arial" w:cs="Arial"/>
          <w:bCs/>
          <w:color w:val="000000"/>
          <w:sz w:val="24"/>
          <w:szCs w:val="24"/>
        </w:rPr>
        <w:t xml:space="preserve"> criteria.</w:t>
      </w:r>
    </w:p>
    <w:p w14:paraId="1A4E5986" w14:textId="3A4768D3" w:rsidR="00A32E52" w:rsidRPr="00354D3F" w:rsidRDefault="00A32E52" w:rsidP="00354D3F">
      <w:pPr>
        <w:autoSpaceDE w:val="0"/>
        <w:autoSpaceDN w:val="0"/>
        <w:adjustRightInd w:val="0"/>
        <w:spacing w:after="0" w:line="240" w:lineRule="auto"/>
        <w:jc w:val="both"/>
        <w:rPr>
          <w:rFonts w:ascii="Arial" w:eastAsia="MS Mincho" w:hAnsi="Arial" w:cs="Arial"/>
          <w:bCs/>
          <w:color w:val="000000"/>
          <w:sz w:val="24"/>
          <w:szCs w:val="24"/>
        </w:rPr>
      </w:pPr>
    </w:p>
    <w:p w14:paraId="608D3F71" w14:textId="77777777" w:rsidR="000E4B02" w:rsidRPr="00354D3F" w:rsidRDefault="000E4B02" w:rsidP="00354D3F">
      <w:pPr>
        <w:autoSpaceDE w:val="0"/>
        <w:autoSpaceDN w:val="0"/>
        <w:adjustRightInd w:val="0"/>
        <w:spacing w:after="0" w:line="240" w:lineRule="auto"/>
        <w:jc w:val="both"/>
        <w:rPr>
          <w:rFonts w:ascii="Arial" w:eastAsia="MS Mincho" w:hAnsi="Arial" w:cs="Arial"/>
          <w:bCs/>
          <w:color w:val="000000"/>
          <w:sz w:val="24"/>
          <w:szCs w:val="24"/>
        </w:rPr>
      </w:pPr>
    </w:p>
    <w:p w14:paraId="437DAF8B" w14:textId="226AFC14" w:rsidR="00A32E52" w:rsidRPr="00F14ACE" w:rsidRDefault="00A32E52" w:rsidP="00354D3F">
      <w:pPr>
        <w:autoSpaceDE w:val="0"/>
        <w:autoSpaceDN w:val="0"/>
        <w:adjustRightInd w:val="0"/>
        <w:spacing w:after="0" w:line="240" w:lineRule="auto"/>
        <w:jc w:val="both"/>
        <w:rPr>
          <w:rFonts w:ascii="Arial" w:eastAsia="MS Mincho" w:hAnsi="Arial" w:cs="Arial"/>
          <w:bCs/>
          <w:color w:val="000000"/>
          <w:sz w:val="36"/>
          <w:szCs w:val="36"/>
        </w:rPr>
      </w:pPr>
      <w:r w:rsidRPr="00F14ACE">
        <w:rPr>
          <w:rFonts w:ascii="Arial" w:eastAsia="MS Mincho" w:hAnsi="Arial" w:cs="Arial"/>
          <w:bCs/>
          <w:color w:val="000000"/>
          <w:sz w:val="36"/>
          <w:szCs w:val="36"/>
        </w:rPr>
        <w:t xml:space="preserve">Section 4: Non-academic / </w:t>
      </w:r>
      <w:r w:rsidR="00F14ACE" w:rsidRPr="00F14ACE">
        <w:rPr>
          <w:rFonts w:ascii="Arial" w:eastAsia="MS Mincho" w:hAnsi="Arial" w:cs="Arial"/>
          <w:bCs/>
          <w:color w:val="000000"/>
          <w:sz w:val="36"/>
          <w:szCs w:val="36"/>
        </w:rPr>
        <w:t xml:space="preserve">industry partner further information </w:t>
      </w:r>
    </w:p>
    <w:p w14:paraId="52A519E7" w14:textId="610D7BEB" w:rsidR="00A32E52" w:rsidRPr="00354D3F" w:rsidRDefault="00A32E52" w:rsidP="00354D3F">
      <w:pPr>
        <w:autoSpaceDE w:val="0"/>
        <w:autoSpaceDN w:val="0"/>
        <w:adjustRightInd w:val="0"/>
        <w:spacing w:after="0" w:line="240" w:lineRule="auto"/>
        <w:jc w:val="both"/>
        <w:rPr>
          <w:rFonts w:ascii="Arial" w:eastAsia="MS Mincho" w:hAnsi="Arial" w:cs="Arial"/>
          <w:bCs/>
          <w:color w:val="000000"/>
          <w:sz w:val="24"/>
          <w:szCs w:val="24"/>
        </w:rPr>
      </w:pPr>
    </w:p>
    <w:p w14:paraId="5D57E23A" w14:textId="59DF2E3D" w:rsidR="00A32E52" w:rsidRPr="00354D3F" w:rsidRDefault="00031892"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Answer all the questions in this section, ensuring that you do not exceed the word count (200 words max) for each question.  </w:t>
      </w:r>
    </w:p>
    <w:p w14:paraId="3EE2F221" w14:textId="62DD6AE5" w:rsidR="00031892" w:rsidRPr="00354D3F" w:rsidRDefault="00031892" w:rsidP="00354D3F">
      <w:pPr>
        <w:autoSpaceDE w:val="0"/>
        <w:autoSpaceDN w:val="0"/>
        <w:adjustRightInd w:val="0"/>
        <w:spacing w:after="0" w:line="240" w:lineRule="auto"/>
        <w:jc w:val="both"/>
        <w:rPr>
          <w:rFonts w:ascii="Arial" w:eastAsia="MS Mincho" w:hAnsi="Arial" w:cs="Arial"/>
          <w:bCs/>
          <w:color w:val="000000"/>
          <w:sz w:val="24"/>
          <w:szCs w:val="24"/>
        </w:rPr>
      </w:pPr>
    </w:p>
    <w:p w14:paraId="635AB3D9" w14:textId="4F29CDE5" w:rsidR="00031892" w:rsidRPr="00354D3F" w:rsidRDefault="00031892" w:rsidP="00354D3F">
      <w:pPr>
        <w:autoSpaceDE w:val="0"/>
        <w:autoSpaceDN w:val="0"/>
        <w:adjustRightInd w:val="0"/>
        <w:spacing w:after="0" w:line="240" w:lineRule="auto"/>
        <w:jc w:val="both"/>
        <w:rPr>
          <w:rFonts w:ascii="Arial" w:eastAsia="MS Mincho" w:hAnsi="Arial" w:cs="Arial"/>
          <w:bCs/>
          <w:color w:val="000000"/>
          <w:sz w:val="24"/>
          <w:szCs w:val="24"/>
        </w:rPr>
      </w:pPr>
    </w:p>
    <w:p w14:paraId="79816B55" w14:textId="77777777" w:rsidR="006A6CF6" w:rsidRPr="00354D3F" w:rsidRDefault="006A6CF6" w:rsidP="00354D3F">
      <w:pPr>
        <w:autoSpaceDE w:val="0"/>
        <w:autoSpaceDN w:val="0"/>
        <w:adjustRightInd w:val="0"/>
        <w:spacing w:after="0" w:line="240" w:lineRule="auto"/>
        <w:jc w:val="both"/>
        <w:rPr>
          <w:rFonts w:ascii="Arial" w:eastAsia="MS Mincho" w:hAnsi="Arial" w:cs="Arial"/>
          <w:bCs/>
          <w:color w:val="000000"/>
          <w:sz w:val="24"/>
          <w:szCs w:val="24"/>
        </w:rPr>
      </w:pPr>
    </w:p>
    <w:p w14:paraId="51F3518B" w14:textId="4CE7914F" w:rsidR="00A32E52" w:rsidRPr="00F14ACE" w:rsidRDefault="00A32E52" w:rsidP="00354D3F">
      <w:pPr>
        <w:autoSpaceDE w:val="0"/>
        <w:autoSpaceDN w:val="0"/>
        <w:adjustRightInd w:val="0"/>
        <w:spacing w:after="0" w:line="240" w:lineRule="auto"/>
        <w:jc w:val="both"/>
        <w:rPr>
          <w:rFonts w:ascii="Arial" w:eastAsia="MS Mincho" w:hAnsi="Arial" w:cs="Arial"/>
          <w:bCs/>
          <w:color w:val="000000"/>
          <w:sz w:val="36"/>
          <w:szCs w:val="36"/>
        </w:rPr>
      </w:pPr>
      <w:r w:rsidRPr="00F14ACE">
        <w:rPr>
          <w:rFonts w:ascii="Arial" w:eastAsia="MS Mincho" w:hAnsi="Arial" w:cs="Arial"/>
          <w:bCs/>
          <w:color w:val="000000"/>
          <w:sz w:val="36"/>
          <w:szCs w:val="36"/>
        </w:rPr>
        <w:t xml:space="preserve">Section 5: Financial </w:t>
      </w:r>
      <w:r w:rsidR="00F14ACE">
        <w:rPr>
          <w:rFonts w:ascii="Arial" w:eastAsia="MS Mincho" w:hAnsi="Arial" w:cs="Arial"/>
          <w:bCs/>
          <w:color w:val="000000"/>
          <w:sz w:val="36"/>
          <w:szCs w:val="36"/>
        </w:rPr>
        <w:t>c</w:t>
      </w:r>
      <w:r w:rsidRPr="00F14ACE">
        <w:rPr>
          <w:rFonts w:ascii="Arial" w:eastAsia="MS Mincho" w:hAnsi="Arial" w:cs="Arial"/>
          <w:bCs/>
          <w:color w:val="000000"/>
          <w:sz w:val="36"/>
          <w:szCs w:val="36"/>
        </w:rPr>
        <w:t>ontribution</w:t>
      </w:r>
    </w:p>
    <w:p w14:paraId="18EC9CC6" w14:textId="560B3F84" w:rsidR="00A32E52" w:rsidRPr="00354D3F" w:rsidRDefault="00A32E52" w:rsidP="00354D3F">
      <w:pPr>
        <w:autoSpaceDE w:val="0"/>
        <w:autoSpaceDN w:val="0"/>
        <w:adjustRightInd w:val="0"/>
        <w:spacing w:after="0" w:line="240" w:lineRule="auto"/>
        <w:jc w:val="both"/>
        <w:rPr>
          <w:rFonts w:ascii="Arial" w:eastAsia="MS Mincho" w:hAnsi="Arial" w:cs="Arial"/>
          <w:bCs/>
          <w:color w:val="000000"/>
          <w:sz w:val="24"/>
          <w:szCs w:val="24"/>
        </w:rPr>
      </w:pPr>
    </w:p>
    <w:p w14:paraId="0A24EDF7" w14:textId="0D0A9A73" w:rsidR="00031892" w:rsidRPr="00354D3F" w:rsidRDefault="00031892" w:rsidP="00354D3F">
      <w:pPr>
        <w:autoSpaceDE w:val="0"/>
        <w:autoSpaceDN w:val="0"/>
        <w:adjustRightInd w:val="0"/>
        <w:spacing w:after="0" w:line="240" w:lineRule="auto"/>
        <w:jc w:val="both"/>
        <w:rPr>
          <w:rFonts w:ascii="Arial" w:eastAsia="MS Mincho" w:hAnsi="Arial" w:cs="Arial"/>
          <w:bCs/>
          <w:color w:val="000000"/>
          <w:sz w:val="24"/>
          <w:szCs w:val="24"/>
        </w:rPr>
      </w:pPr>
    </w:p>
    <w:p w14:paraId="79CA7D32" w14:textId="59319FD1" w:rsidR="002563AA" w:rsidRPr="00354D3F" w:rsidRDefault="001810E7"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
          <w:bCs/>
          <w:color w:val="000000"/>
          <w:sz w:val="24"/>
          <w:szCs w:val="24"/>
        </w:rPr>
        <w:t>Table A</w:t>
      </w:r>
      <w:r w:rsidR="00031892" w:rsidRPr="00354D3F">
        <w:rPr>
          <w:rFonts w:ascii="Arial" w:eastAsia="MS Mincho" w:hAnsi="Arial" w:cs="Arial"/>
          <w:bCs/>
          <w:color w:val="000000"/>
          <w:sz w:val="24"/>
          <w:szCs w:val="24"/>
        </w:rPr>
        <w:t xml:space="preserve"> </w:t>
      </w:r>
      <w:r w:rsidR="00A32D6A" w:rsidRPr="00354D3F">
        <w:rPr>
          <w:rFonts w:ascii="Arial" w:eastAsia="MS Mincho" w:hAnsi="Arial" w:cs="Arial"/>
          <w:bCs/>
          <w:color w:val="000000"/>
          <w:sz w:val="24"/>
          <w:szCs w:val="24"/>
        </w:rPr>
        <w:t>in the application form</w:t>
      </w:r>
      <w:r w:rsidR="00031892" w:rsidRPr="00354D3F">
        <w:rPr>
          <w:rFonts w:ascii="Arial" w:eastAsia="MS Mincho" w:hAnsi="Arial" w:cs="Arial"/>
          <w:bCs/>
          <w:color w:val="000000"/>
          <w:sz w:val="24"/>
          <w:szCs w:val="24"/>
        </w:rPr>
        <w:t xml:space="preserve"> </w:t>
      </w:r>
      <w:r w:rsidRPr="00354D3F">
        <w:rPr>
          <w:rFonts w:ascii="Arial" w:eastAsia="MS Mincho" w:hAnsi="Arial" w:cs="Arial"/>
          <w:bCs/>
          <w:color w:val="000000"/>
          <w:sz w:val="24"/>
          <w:szCs w:val="24"/>
        </w:rPr>
        <w:t>shows</w:t>
      </w:r>
      <w:r w:rsidR="00031892" w:rsidRPr="00354D3F">
        <w:rPr>
          <w:rFonts w:ascii="Arial" w:eastAsia="MS Mincho" w:hAnsi="Arial" w:cs="Arial"/>
          <w:bCs/>
          <w:color w:val="000000"/>
          <w:sz w:val="24"/>
          <w:szCs w:val="24"/>
        </w:rPr>
        <w:t xml:space="preserve"> the</w:t>
      </w:r>
      <w:r w:rsidR="00A32D6A" w:rsidRPr="00354D3F">
        <w:rPr>
          <w:rFonts w:ascii="Arial" w:eastAsia="MS Mincho" w:hAnsi="Arial" w:cs="Arial"/>
          <w:bCs/>
          <w:color w:val="000000"/>
          <w:sz w:val="24"/>
          <w:szCs w:val="24"/>
        </w:rPr>
        <w:t xml:space="preserve"> minimum</w:t>
      </w:r>
      <w:r w:rsidR="00031892" w:rsidRPr="00354D3F">
        <w:rPr>
          <w:rFonts w:ascii="Arial" w:eastAsia="MS Mincho" w:hAnsi="Arial" w:cs="Arial"/>
          <w:bCs/>
          <w:color w:val="000000"/>
          <w:sz w:val="24"/>
          <w:szCs w:val="24"/>
        </w:rPr>
        <w:t xml:space="preserve"> financial contributions required from the non-academic / Industrial Partner.  </w:t>
      </w:r>
      <w:r w:rsidRPr="00354D3F">
        <w:rPr>
          <w:rFonts w:ascii="Arial" w:eastAsia="MS Mincho" w:hAnsi="Arial" w:cs="Arial"/>
          <w:bCs/>
          <w:color w:val="000000"/>
          <w:sz w:val="24"/>
          <w:szCs w:val="24"/>
        </w:rPr>
        <w:t xml:space="preserve">It is important that Industry Partners are aware that their contributions are required over the </w:t>
      </w:r>
      <w:r w:rsidRPr="00354D3F">
        <w:rPr>
          <w:rFonts w:ascii="Arial" w:eastAsia="MS Mincho" w:hAnsi="Arial" w:cs="Arial"/>
          <w:b/>
          <w:bCs/>
          <w:color w:val="000000"/>
          <w:sz w:val="24"/>
          <w:szCs w:val="24"/>
        </w:rPr>
        <w:t>full, 4-year PhD.</w:t>
      </w:r>
    </w:p>
    <w:p w14:paraId="18B61B2A" w14:textId="77777777" w:rsidR="002563AA" w:rsidRPr="00354D3F" w:rsidRDefault="002563AA" w:rsidP="00354D3F">
      <w:pPr>
        <w:autoSpaceDE w:val="0"/>
        <w:autoSpaceDN w:val="0"/>
        <w:adjustRightInd w:val="0"/>
        <w:spacing w:after="0" w:line="240" w:lineRule="auto"/>
        <w:jc w:val="both"/>
        <w:rPr>
          <w:rFonts w:ascii="Arial" w:eastAsia="MS Mincho" w:hAnsi="Arial" w:cs="Arial"/>
          <w:bCs/>
          <w:color w:val="000000"/>
          <w:sz w:val="24"/>
          <w:szCs w:val="24"/>
        </w:rPr>
      </w:pPr>
    </w:p>
    <w:p w14:paraId="325EFB13" w14:textId="64C5F0DC" w:rsidR="002563AA" w:rsidRPr="00354D3F" w:rsidRDefault="002563AA"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For more details of the financial commitment levels required of Industrial Partners, see the Information Pack and Frequently Asked Questions on the BBSRC website: </w:t>
      </w:r>
    </w:p>
    <w:p w14:paraId="00D2E771" w14:textId="77777777" w:rsidR="002563AA" w:rsidRPr="00354D3F" w:rsidRDefault="0070055A" w:rsidP="00354D3F">
      <w:pPr>
        <w:autoSpaceDE w:val="0"/>
        <w:autoSpaceDN w:val="0"/>
        <w:adjustRightInd w:val="0"/>
        <w:spacing w:after="0" w:line="240" w:lineRule="auto"/>
        <w:jc w:val="both"/>
        <w:rPr>
          <w:rFonts w:ascii="Arial" w:eastAsia="MS Mincho" w:hAnsi="Arial" w:cs="Arial"/>
          <w:bCs/>
          <w:color w:val="000000"/>
          <w:sz w:val="24"/>
          <w:szCs w:val="24"/>
        </w:rPr>
      </w:pPr>
      <w:hyperlink r:id="rId20" w:history="1">
        <w:r w:rsidR="002563AA" w:rsidRPr="00354D3F">
          <w:rPr>
            <w:rStyle w:val="Hyperlink"/>
            <w:rFonts w:ascii="Arial" w:eastAsia="MS Mincho" w:hAnsi="Arial" w:cs="Arial"/>
            <w:bCs/>
            <w:sz w:val="24"/>
            <w:szCs w:val="24"/>
          </w:rPr>
          <w:t>https://bbsrc.ukri.org/skills/investing-doctoral-training/case-studentships/</w:t>
        </w:r>
      </w:hyperlink>
      <w:r w:rsidR="002563AA" w:rsidRPr="00354D3F">
        <w:rPr>
          <w:rFonts w:ascii="Arial" w:eastAsia="MS Mincho" w:hAnsi="Arial" w:cs="Arial"/>
          <w:bCs/>
          <w:color w:val="000000"/>
          <w:sz w:val="24"/>
          <w:szCs w:val="24"/>
        </w:rPr>
        <w:t xml:space="preserve"> </w:t>
      </w:r>
    </w:p>
    <w:p w14:paraId="01B56ED2" w14:textId="36C7892B" w:rsidR="00031892" w:rsidRPr="00354D3F" w:rsidRDefault="00031892" w:rsidP="00354D3F">
      <w:pPr>
        <w:autoSpaceDE w:val="0"/>
        <w:autoSpaceDN w:val="0"/>
        <w:adjustRightInd w:val="0"/>
        <w:spacing w:after="0" w:line="240" w:lineRule="auto"/>
        <w:jc w:val="both"/>
        <w:rPr>
          <w:rFonts w:ascii="Arial" w:eastAsia="MS Mincho" w:hAnsi="Arial" w:cs="Arial"/>
          <w:bCs/>
          <w:color w:val="000000"/>
          <w:sz w:val="24"/>
          <w:szCs w:val="24"/>
        </w:rPr>
      </w:pPr>
    </w:p>
    <w:p w14:paraId="518E54D6" w14:textId="3ED126A5" w:rsidR="00031892" w:rsidRPr="00354D3F" w:rsidRDefault="00031892"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Note also that, even where contributions from the Industry Partner are not required, they are </w:t>
      </w:r>
      <w:r w:rsidRPr="00354D3F">
        <w:rPr>
          <w:rFonts w:ascii="Arial" w:eastAsia="MS Mincho" w:hAnsi="Arial" w:cs="Arial"/>
          <w:bCs/>
          <w:color w:val="000000"/>
          <w:sz w:val="24"/>
          <w:szCs w:val="24"/>
          <w:u w:val="single"/>
        </w:rPr>
        <w:t>strongly encouraged</w:t>
      </w:r>
      <w:r w:rsidR="00830ABF" w:rsidRPr="00354D3F">
        <w:rPr>
          <w:rFonts w:ascii="Arial" w:eastAsia="MS Mincho" w:hAnsi="Arial" w:cs="Arial"/>
          <w:bCs/>
          <w:color w:val="000000"/>
          <w:sz w:val="24"/>
          <w:szCs w:val="24"/>
          <w:u w:val="single"/>
        </w:rPr>
        <w:t>.</w:t>
      </w:r>
      <w:r w:rsidR="00537556" w:rsidRPr="00354D3F">
        <w:rPr>
          <w:rFonts w:ascii="Arial" w:eastAsia="MS Mincho" w:hAnsi="Arial" w:cs="Arial"/>
          <w:bCs/>
          <w:color w:val="000000"/>
          <w:sz w:val="24"/>
          <w:szCs w:val="24"/>
        </w:rPr>
        <w:t xml:space="preserve"> </w:t>
      </w:r>
      <w:r w:rsidR="00830ABF" w:rsidRPr="00354D3F">
        <w:rPr>
          <w:rFonts w:ascii="Arial" w:eastAsia="MS Mincho" w:hAnsi="Arial" w:cs="Arial"/>
          <w:bCs/>
          <w:color w:val="000000"/>
          <w:sz w:val="24"/>
          <w:szCs w:val="24"/>
        </w:rPr>
        <w:t xml:space="preserve">Financial contributions are a key element that </w:t>
      </w:r>
      <w:r w:rsidR="00537556" w:rsidRPr="00354D3F">
        <w:rPr>
          <w:rFonts w:ascii="Arial" w:eastAsia="MS Mincho" w:hAnsi="Arial" w:cs="Arial"/>
          <w:bCs/>
          <w:color w:val="000000"/>
          <w:sz w:val="24"/>
          <w:szCs w:val="24"/>
        </w:rPr>
        <w:t xml:space="preserve">help to demonstrate the commitment of the industry partner.  </w:t>
      </w:r>
    </w:p>
    <w:p w14:paraId="2009FB2D" w14:textId="77777777" w:rsidR="00272E5E" w:rsidRPr="00354D3F" w:rsidRDefault="00272E5E" w:rsidP="00354D3F">
      <w:pPr>
        <w:autoSpaceDE w:val="0"/>
        <w:autoSpaceDN w:val="0"/>
        <w:adjustRightInd w:val="0"/>
        <w:spacing w:after="0" w:line="240" w:lineRule="auto"/>
        <w:jc w:val="both"/>
        <w:rPr>
          <w:rFonts w:ascii="Arial" w:eastAsia="MS Mincho" w:hAnsi="Arial" w:cs="Arial"/>
          <w:bCs/>
          <w:color w:val="000000"/>
          <w:sz w:val="24"/>
          <w:szCs w:val="24"/>
        </w:rPr>
      </w:pPr>
    </w:p>
    <w:p w14:paraId="23B0FC31" w14:textId="77777777" w:rsidR="001810E7" w:rsidRPr="00354D3F" w:rsidRDefault="001810E7" w:rsidP="00354D3F">
      <w:pPr>
        <w:autoSpaceDE w:val="0"/>
        <w:autoSpaceDN w:val="0"/>
        <w:adjustRightInd w:val="0"/>
        <w:spacing w:after="0" w:line="240" w:lineRule="auto"/>
        <w:jc w:val="both"/>
        <w:rPr>
          <w:rFonts w:ascii="Arial" w:eastAsia="MS Mincho" w:hAnsi="Arial" w:cs="Arial"/>
          <w:bCs/>
          <w:color w:val="000000"/>
          <w:sz w:val="24"/>
          <w:szCs w:val="24"/>
        </w:rPr>
      </w:pPr>
    </w:p>
    <w:p w14:paraId="1DEB1640" w14:textId="2495F8DF" w:rsidR="001810E7" w:rsidRPr="00354D3F" w:rsidRDefault="001810E7"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
          <w:bCs/>
          <w:color w:val="000000"/>
          <w:sz w:val="24"/>
          <w:szCs w:val="24"/>
        </w:rPr>
        <w:lastRenderedPageBreak/>
        <w:t>Table B</w:t>
      </w:r>
      <w:r w:rsidRPr="00354D3F">
        <w:rPr>
          <w:rFonts w:ascii="Arial" w:eastAsia="MS Mincho" w:hAnsi="Arial" w:cs="Arial"/>
          <w:bCs/>
          <w:color w:val="000000"/>
          <w:sz w:val="24"/>
          <w:szCs w:val="24"/>
        </w:rPr>
        <w:t xml:space="preserve"> in the application form </w:t>
      </w:r>
      <w:r w:rsidR="001E74E5" w:rsidRPr="00354D3F">
        <w:rPr>
          <w:rFonts w:ascii="Arial" w:eastAsia="MS Mincho" w:hAnsi="Arial" w:cs="Arial"/>
          <w:bCs/>
          <w:color w:val="000000"/>
          <w:sz w:val="24"/>
          <w:szCs w:val="24"/>
        </w:rPr>
        <w:t>is to record</w:t>
      </w:r>
      <w:r w:rsidRPr="00354D3F">
        <w:rPr>
          <w:rFonts w:ascii="Arial" w:eastAsia="MS Mincho" w:hAnsi="Arial" w:cs="Arial"/>
          <w:bCs/>
          <w:color w:val="000000"/>
          <w:sz w:val="24"/>
          <w:szCs w:val="24"/>
        </w:rPr>
        <w:t xml:space="preserve"> the financial contribution the Industry Partner is making to the project.  Detailed guidance </w:t>
      </w:r>
      <w:r w:rsidR="001E74E5" w:rsidRPr="00354D3F">
        <w:rPr>
          <w:rFonts w:ascii="Arial" w:eastAsia="MS Mincho" w:hAnsi="Arial" w:cs="Arial"/>
          <w:bCs/>
          <w:color w:val="000000"/>
          <w:sz w:val="24"/>
          <w:szCs w:val="24"/>
        </w:rPr>
        <w:t xml:space="preserve">about completing this table is given </w:t>
      </w:r>
      <w:r w:rsidRPr="00354D3F">
        <w:rPr>
          <w:rFonts w:ascii="Arial" w:eastAsia="MS Mincho" w:hAnsi="Arial" w:cs="Arial"/>
          <w:bCs/>
          <w:color w:val="000000"/>
          <w:sz w:val="24"/>
          <w:szCs w:val="24"/>
        </w:rPr>
        <w:t xml:space="preserve">on the application form.  Please read </w:t>
      </w:r>
      <w:r w:rsidR="001E74E5" w:rsidRPr="00354D3F">
        <w:rPr>
          <w:rFonts w:ascii="Arial" w:eastAsia="MS Mincho" w:hAnsi="Arial" w:cs="Arial"/>
          <w:bCs/>
          <w:color w:val="000000"/>
          <w:sz w:val="24"/>
          <w:szCs w:val="24"/>
        </w:rPr>
        <w:t xml:space="preserve">it </w:t>
      </w:r>
      <w:r w:rsidRPr="00354D3F">
        <w:rPr>
          <w:rFonts w:ascii="Arial" w:eastAsia="MS Mincho" w:hAnsi="Arial" w:cs="Arial"/>
          <w:bCs/>
          <w:color w:val="000000"/>
          <w:sz w:val="24"/>
          <w:szCs w:val="24"/>
        </w:rPr>
        <w:t xml:space="preserve">carefully.  </w:t>
      </w:r>
    </w:p>
    <w:p w14:paraId="17A6B252" w14:textId="77777777" w:rsidR="001810E7" w:rsidRPr="00354D3F" w:rsidRDefault="001810E7" w:rsidP="00354D3F">
      <w:pPr>
        <w:autoSpaceDE w:val="0"/>
        <w:autoSpaceDN w:val="0"/>
        <w:adjustRightInd w:val="0"/>
        <w:spacing w:after="0" w:line="240" w:lineRule="auto"/>
        <w:jc w:val="both"/>
        <w:rPr>
          <w:rFonts w:ascii="Arial" w:eastAsia="MS Mincho" w:hAnsi="Arial" w:cs="Arial"/>
          <w:bCs/>
          <w:color w:val="000000"/>
          <w:sz w:val="24"/>
          <w:szCs w:val="24"/>
        </w:rPr>
      </w:pPr>
    </w:p>
    <w:p w14:paraId="1087CDF3" w14:textId="59634F0F" w:rsidR="00F36819" w:rsidRPr="00354D3F" w:rsidRDefault="00F36819" w:rsidP="00354D3F">
      <w:pPr>
        <w:autoSpaceDE w:val="0"/>
        <w:autoSpaceDN w:val="0"/>
        <w:adjustRightInd w:val="0"/>
        <w:spacing w:after="0" w:line="240" w:lineRule="auto"/>
        <w:jc w:val="both"/>
        <w:rPr>
          <w:rFonts w:ascii="Arial" w:eastAsia="MS Mincho" w:hAnsi="Arial" w:cs="Arial"/>
          <w:bCs/>
          <w:color w:val="000000"/>
          <w:sz w:val="24"/>
          <w:szCs w:val="24"/>
        </w:rPr>
      </w:pPr>
      <w:r w:rsidRPr="00354D3F">
        <w:rPr>
          <w:rFonts w:ascii="Arial" w:eastAsia="MS Mincho" w:hAnsi="Arial" w:cs="Arial"/>
          <w:bCs/>
          <w:color w:val="000000"/>
          <w:sz w:val="24"/>
          <w:szCs w:val="24"/>
        </w:rPr>
        <w:t xml:space="preserve">All financial contributions for successful CASE applications will be documented in a partnership agreement.  </w:t>
      </w:r>
    </w:p>
    <w:p w14:paraId="51DCDD5F" w14:textId="374A03AC" w:rsidR="008B44D8" w:rsidRPr="00354D3F" w:rsidRDefault="008B44D8" w:rsidP="00354D3F">
      <w:pPr>
        <w:autoSpaceDE w:val="0"/>
        <w:autoSpaceDN w:val="0"/>
        <w:adjustRightInd w:val="0"/>
        <w:spacing w:after="0" w:line="240" w:lineRule="auto"/>
        <w:jc w:val="both"/>
        <w:rPr>
          <w:rFonts w:ascii="Arial" w:eastAsia="MS Mincho" w:hAnsi="Arial" w:cs="Arial"/>
          <w:bCs/>
          <w:color w:val="000000"/>
          <w:sz w:val="24"/>
          <w:szCs w:val="24"/>
        </w:rPr>
      </w:pPr>
    </w:p>
    <w:p w14:paraId="2D7B9F46" w14:textId="18DC2009" w:rsidR="008B44D8" w:rsidRPr="00354D3F" w:rsidRDefault="008B44D8" w:rsidP="00354D3F">
      <w:pPr>
        <w:autoSpaceDE w:val="0"/>
        <w:autoSpaceDN w:val="0"/>
        <w:adjustRightInd w:val="0"/>
        <w:spacing w:after="0" w:line="240" w:lineRule="auto"/>
        <w:jc w:val="both"/>
        <w:rPr>
          <w:rFonts w:ascii="Arial" w:eastAsia="MS Mincho" w:hAnsi="Arial" w:cs="Arial"/>
          <w:bCs/>
          <w:color w:val="000000"/>
          <w:sz w:val="24"/>
          <w:szCs w:val="24"/>
        </w:rPr>
      </w:pPr>
    </w:p>
    <w:p w14:paraId="4FC5A57A" w14:textId="77777777" w:rsidR="008B44D8" w:rsidRPr="00354D3F" w:rsidRDefault="008B44D8" w:rsidP="00354D3F">
      <w:pPr>
        <w:autoSpaceDE w:val="0"/>
        <w:autoSpaceDN w:val="0"/>
        <w:adjustRightInd w:val="0"/>
        <w:spacing w:after="0" w:line="240" w:lineRule="auto"/>
        <w:jc w:val="both"/>
        <w:rPr>
          <w:rFonts w:ascii="Arial" w:eastAsia="MS Mincho" w:hAnsi="Arial" w:cs="Arial"/>
          <w:bCs/>
          <w:color w:val="000000"/>
          <w:sz w:val="24"/>
          <w:szCs w:val="24"/>
        </w:rPr>
      </w:pPr>
    </w:p>
    <w:p w14:paraId="00A12460" w14:textId="77777777" w:rsidR="00A32D6A" w:rsidRPr="00354D3F" w:rsidRDefault="00A32D6A" w:rsidP="00354D3F">
      <w:pPr>
        <w:autoSpaceDE w:val="0"/>
        <w:autoSpaceDN w:val="0"/>
        <w:adjustRightInd w:val="0"/>
        <w:spacing w:after="0" w:line="240" w:lineRule="auto"/>
        <w:jc w:val="both"/>
        <w:rPr>
          <w:rFonts w:ascii="Arial" w:eastAsia="MS Mincho" w:hAnsi="Arial" w:cs="Arial"/>
          <w:bCs/>
          <w:color w:val="000000"/>
          <w:sz w:val="24"/>
          <w:szCs w:val="24"/>
        </w:rPr>
      </w:pPr>
    </w:p>
    <w:p w14:paraId="193100FD" w14:textId="4A4C3115" w:rsidR="00A32E52" w:rsidRPr="00F14ACE" w:rsidRDefault="00A32E52" w:rsidP="00354D3F">
      <w:pPr>
        <w:autoSpaceDE w:val="0"/>
        <w:autoSpaceDN w:val="0"/>
        <w:adjustRightInd w:val="0"/>
        <w:spacing w:after="0" w:line="240" w:lineRule="auto"/>
        <w:jc w:val="both"/>
        <w:rPr>
          <w:rFonts w:ascii="Arial" w:eastAsia="MS Mincho" w:hAnsi="Arial" w:cs="Arial"/>
          <w:bCs/>
          <w:color w:val="000000"/>
          <w:sz w:val="36"/>
          <w:szCs w:val="36"/>
        </w:rPr>
      </w:pPr>
      <w:r w:rsidRPr="00F14ACE">
        <w:rPr>
          <w:rFonts w:ascii="Arial" w:eastAsia="MS Mincho" w:hAnsi="Arial" w:cs="Arial"/>
          <w:bCs/>
          <w:color w:val="000000"/>
          <w:sz w:val="36"/>
          <w:szCs w:val="36"/>
        </w:rPr>
        <w:t xml:space="preserve">Section 6: Letters of </w:t>
      </w:r>
      <w:r w:rsidR="00F14ACE" w:rsidRPr="00F14ACE">
        <w:rPr>
          <w:rFonts w:ascii="Arial" w:eastAsia="MS Mincho" w:hAnsi="Arial" w:cs="Arial"/>
          <w:bCs/>
          <w:color w:val="000000"/>
          <w:sz w:val="36"/>
          <w:szCs w:val="36"/>
        </w:rPr>
        <w:t xml:space="preserve">support </w:t>
      </w:r>
    </w:p>
    <w:p w14:paraId="521FA12F" w14:textId="1EDB2D29" w:rsidR="00A32E52" w:rsidRPr="00354D3F" w:rsidRDefault="00A32E52" w:rsidP="00354D3F">
      <w:pPr>
        <w:widowControl/>
        <w:spacing w:after="0" w:line="240" w:lineRule="auto"/>
        <w:jc w:val="both"/>
        <w:rPr>
          <w:rFonts w:ascii="Arial" w:eastAsia="MS Mincho" w:hAnsi="Arial" w:cs="Arial"/>
          <w:sz w:val="24"/>
          <w:szCs w:val="24"/>
        </w:rPr>
      </w:pPr>
    </w:p>
    <w:p w14:paraId="65BD39A9" w14:textId="77777777" w:rsidR="00D828C8" w:rsidRPr="00354D3F" w:rsidRDefault="00D828C8" w:rsidP="00354D3F">
      <w:pPr>
        <w:widowControl/>
        <w:spacing w:after="0" w:line="240" w:lineRule="auto"/>
        <w:jc w:val="both"/>
        <w:rPr>
          <w:rFonts w:ascii="Arial" w:eastAsia="MS Mincho" w:hAnsi="Arial" w:cs="Arial"/>
          <w:b/>
          <w:sz w:val="24"/>
          <w:szCs w:val="24"/>
        </w:rPr>
      </w:pPr>
      <w:r w:rsidRPr="00354D3F">
        <w:rPr>
          <w:rFonts w:ascii="Arial" w:eastAsia="MS Mincho" w:hAnsi="Arial" w:cs="Arial"/>
          <w:b/>
          <w:sz w:val="24"/>
          <w:szCs w:val="24"/>
        </w:rPr>
        <w:t xml:space="preserve">6.1 Financial support letter </w:t>
      </w:r>
    </w:p>
    <w:p w14:paraId="59605329" w14:textId="26907029" w:rsidR="00A32E52" w:rsidRPr="00354D3F" w:rsidRDefault="00214936" w:rsidP="00354D3F">
      <w:pPr>
        <w:widowControl/>
        <w:spacing w:after="0" w:line="240" w:lineRule="auto"/>
        <w:jc w:val="both"/>
        <w:rPr>
          <w:rFonts w:ascii="Arial" w:eastAsia="MS Mincho" w:hAnsi="Arial" w:cs="Arial"/>
          <w:sz w:val="24"/>
          <w:szCs w:val="24"/>
        </w:rPr>
      </w:pPr>
      <w:r w:rsidRPr="00354D3F">
        <w:rPr>
          <w:rFonts w:ascii="Arial" w:eastAsia="MS Mincho" w:hAnsi="Arial" w:cs="Arial"/>
          <w:sz w:val="24"/>
          <w:szCs w:val="24"/>
        </w:rPr>
        <w:t>A letter of financial support, detailing the financial commitment from the non-academic / Industry Partner (as shown in Table B)</w:t>
      </w:r>
      <w:r w:rsidR="00D828C8" w:rsidRPr="00354D3F">
        <w:rPr>
          <w:rFonts w:ascii="Arial" w:eastAsia="MS Mincho" w:hAnsi="Arial" w:cs="Arial"/>
          <w:sz w:val="24"/>
          <w:szCs w:val="24"/>
        </w:rPr>
        <w:t>,</w:t>
      </w:r>
      <w:r w:rsidRPr="00354D3F">
        <w:rPr>
          <w:rFonts w:ascii="Arial" w:eastAsia="MS Mincho" w:hAnsi="Arial" w:cs="Arial"/>
          <w:sz w:val="24"/>
          <w:szCs w:val="24"/>
        </w:rPr>
        <w:t xml:space="preserve"> must be attached to the application.  This should be on company headed paper and be signed by someone with financial control.  </w:t>
      </w:r>
      <w:r w:rsidR="00D828C8" w:rsidRPr="00354D3F">
        <w:rPr>
          <w:rFonts w:ascii="Arial" w:eastAsia="MS Mincho" w:hAnsi="Arial" w:cs="Arial"/>
          <w:sz w:val="24"/>
          <w:szCs w:val="24"/>
        </w:rPr>
        <w:t xml:space="preserve">This applies to all applicants.  </w:t>
      </w:r>
    </w:p>
    <w:p w14:paraId="0E2B97BC" w14:textId="77777777" w:rsidR="00797E4A" w:rsidRPr="00354D3F" w:rsidRDefault="00797E4A" w:rsidP="00354D3F">
      <w:pPr>
        <w:widowControl/>
        <w:spacing w:after="0" w:line="240" w:lineRule="auto"/>
        <w:jc w:val="both"/>
        <w:rPr>
          <w:rFonts w:ascii="Arial" w:eastAsia="MS Mincho" w:hAnsi="Arial" w:cs="Arial"/>
          <w:sz w:val="24"/>
          <w:szCs w:val="24"/>
        </w:rPr>
      </w:pPr>
    </w:p>
    <w:p w14:paraId="7BD0F1BD" w14:textId="5E7C9D49" w:rsidR="00D828C8" w:rsidRPr="00354D3F" w:rsidRDefault="00D828C8" w:rsidP="00354D3F">
      <w:pPr>
        <w:widowControl/>
        <w:spacing w:after="0" w:line="240" w:lineRule="auto"/>
        <w:jc w:val="both"/>
        <w:rPr>
          <w:rFonts w:ascii="Arial" w:eastAsia="MS Mincho" w:hAnsi="Arial" w:cs="Arial"/>
          <w:sz w:val="24"/>
          <w:szCs w:val="24"/>
        </w:rPr>
      </w:pPr>
    </w:p>
    <w:p w14:paraId="2F1B2C13" w14:textId="46168DC2" w:rsidR="00D828C8" w:rsidRPr="00354D3F" w:rsidRDefault="00797E4A" w:rsidP="00354D3F">
      <w:pPr>
        <w:widowControl/>
        <w:spacing w:after="0" w:line="240" w:lineRule="auto"/>
        <w:jc w:val="both"/>
        <w:rPr>
          <w:rFonts w:ascii="Arial" w:eastAsia="MS Mincho" w:hAnsi="Arial" w:cs="Arial"/>
          <w:b/>
          <w:sz w:val="24"/>
          <w:szCs w:val="24"/>
        </w:rPr>
      </w:pPr>
      <w:r w:rsidRPr="00354D3F">
        <w:rPr>
          <w:rFonts w:ascii="Arial" w:eastAsia="MS Mincho" w:hAnsi="Arial" w:cs="Arial"/>
          <w:b/>
          <w:sz w:val="24"/>
          <w:szCs w:val="24"/>
        </w:rPr>
        <w:t>6.2</w:t>
      </w:r>
      <w:r w:rsidR="00D828C8" w:rsidRPr="00354D3F">
        <w:rPr>
          <w:rFonts w:ascii="Arial" w:eastAsia="MS Mincho" w:hAnsi="Arial" w:cs="Arial"/>
          <w:b/>
          <w:sz w:val="24"/>
          <w:szCs w:val="24"/>
        </w:rPr>
        <w:t xml:space="preserve"> Business financial statements</w:t>
      </w:r>
    </w:p>
    <w:p w14:paraId="10FCE973" w14:textId="22DFCB58" w:rsidR="00D828C8" w:rsidRPr="00354D3F" w:rsidRDefault="00797E4A" w:rsidP="00354D3F">
      <w:pPr>
        <w:widowControl/>
        <w:spacing w:after="0" w:line="240" w:lineRule="auto"/>
        <w:jc w:val="both"/>
        <w:rPr>
          <w:rFonts w:ascii="Arial" w:eastAsia="MS Mincho" w:hAnsi="Arial" w:cs="Arial"/>
          <w:sz w:val="24"/>
          <w:szCs w:val="24"/>
        </w:rPr>
      </w:pPr>
      <w:r w:rsidRPr="00354D3F">
        <w:rPr>
          <w:rFonts w:ascii="Arial" w:eastAsia="MS Mincho" w:hAnsi="Arial" w:cs="Arial"/>
          <w:sz w:val="24"/>
          <w:szCs w:val="24"/>
        </w:rPr>
        <w:t>This information is required</w:t>
      </w:r>
      <w:r w:rsidR="00D828C8" w:rsidRPr="00354D3F">
        <w:rPr>
          <w:rFonts w:ascii="Arial" w:eastAsia="MS Mincho" w:hAnsi="Arial" w:cs="Arial"/>
          <w:sz w:val="24"/>
          <w:szCs w:val="24"/>
        </w:rPr>
        <w:t xml:space="preserve"> </w:t>
      </w:r>
      <w:r w:rsidR="003B142C" w:rsidRPr="00354D3F">
        <w:rPr>
          <w:rFonts w:ascii="Arial" w:eastAsia="MS Mincho" w:hAnsi="Arial" w:cs="Arial"/>
          <w:sz w:val="24"/>
          <w:szCs w:val="24"/>
          <w:u w:val="single"/>
        </w:rPr>
        <w:t>only</w:t>
      </w:r>
      <w:r w:rsidR="003B142C" w:rsidRPr="00354D3F">
        <w:rPr>
          <w:rFonts w:ascii="Arial" w:eastAsia="MS Mincho" w:hAnsi="Arial" w:cs="Arial"/>
          <w:sz w:val="24"/>
          <w:szCs w:val="24"/>
        </w:rPr>
        <w:t xml:space="preserve"> </w:t>
      </w:r>
      <w:r w:rsidR="00D828C8" w:rsidRPr="00354D3F">
        <w:rPr>
          <w:rFonts w:ascii="Arial" w:eastAsia="MS Mincho" w:hAnsi="Arial" w:cs="Arial"/>
          <w:sz w:val="24"/>
          <w:szCs w:val="24"/>
        </w:rPr>
        <w:t>for Industry Partners that:</w:t>
      </w:r>
    </w:p>
    <w:p w14:paraId="33D10FE7" w14:textId="77777777" w:rsidR="00D828C8" w:rsidRPr="00354D3F" w:rsidRDefault="00D828C8" w:rsidP="00354D3F">
      <w:pPr>
        <w:widowControl/>
        <w:spacing w:after="0" w:line="240" w:lineRule="auto"/>
        <w:jc w:val="both"/>
        <w:rPr>
          <w:rFonts w:ascii="Arial" w:eastAsia="MS Mincho" w:hAnsi="Arial" w:cs="Arial"/>
          <w:sz w:val="24"/>
          <w:szCs w:val="24"/>
        </w:rPr>
      </w:pPr>
    </w:p>
    <w:p w14:paraId="417E4506" w14:textId="2043CCB6" w:rsidR="00D828C8" w:rsidRPr="00354D3F" w:rsidRDefault="00D828C8" w:rsidP="00354D3F">
      <w:pPr>
        <w:pStyle w:val="ListParagraph"/>
        <w:widowControl/>
        <w:numPr>
          <w:ilvl w:val="0"/>
          <w:numId w:val="31"/>
        </w:numPr>
        <w:spacing w:after="0" w:line="240" w:lineRule="auto"/>
        <w:jc w:val="both"/>
        <w:rPr>
          <w:rFonts w:ascii="Arial" w:eastAsia="MS Mincho" w:hAnsi="Arial" w:cs="Arial"/>
          <w:sz w:val="24"/>
          <w:szCs w:val="24"/>
        </w:rPr>
      </w:pPr>
      <w:r w:rsidRPr="00354D3F">
        <w:rPr>
          <w:rFonts w:ascii="Arial" w:eastAsia="MS Mincho" w:hAnsi="Arial" w:cs="Arial"/>
          <w:sz w:val="24"/>
          <w:szCs w:val="24"/>
        </w:rPr>
        <w:t xml:space="preserve">are less than 5 years old, and/or </w:t>
      </w:r>
    </w:p>
    <w:p w14:paraId="641114FE" w14:textId="77777777" w:rsidR="00797E4A" w:rsidRPr="00354D3F" w:rsidRDefault="00797E4A" w:rsidP="00354D3F">
      <w:pPr>
        <w:pStyle w:val="ListParagraph"/>
        <w:widowControl/>
        <w:spacing w:after="0" w:line="240" w:lineRule="auto"/>
        <w:ind w:left="787"/>
        <w:jc w:val="both"/>
        <w:rPr>
          <w:rFonts w:ascii="Arial" w:eastAsia="MS Mincho" w:hAnsi="Arial" w:cs="Arial"/>
          <w:sz w:val="24"/>
          <w:szCs w:val="24"/>
        </w:rPr>
      </w:pPr>
    </w:p>
    <w:p w14:paraId="1E1ACB7F" w14:textId="0CC9BC7D" w:rsidR="00D828C8" w:rsidRDefault="00D828C8" w:rsidP="00354D3F">
      <w:pPr>
        <w:pStyle w:val="ListParagraph"/>
        <w:widowControl/>
        <w:numPr>
          <w:ilvl w:val="0"/>
          <w:numId w:val="31"/>
        </w:numPr>
        <w:spacing w:after="0" w:line="240" w:lineRule="auto"/>
        <w:jc w:val="both"/>
        <w:rPr>
          <w:rFonts w:ascii="Arial" w:eastAsia="MS Mincho" w:hAnsi="Arial" w:cs="Arial"/>
          <w:sz w:val="24"/>
          <w:szCs w:val="24"/>
        </w:rPr>
      </w:pPr>
      <w:r w:rsidRPr="00354D3F">
        <w:rPr>
          <w:rFonts w:ascii="Arial" w:eastAsia="MS Mincho" w:hAnsi="Arial" w:cs="Arial"/>
          <w:sz w:val="24"/>
          <w:szCs w:val="24"/>
        </w:rPr>
        <w:t xml:space="preserve">those that are new to the BBSRC CASE scheme (irrespective of how long the company has been operating).  </w:t>
      </w:r>
    </w:p>
    <w:p w14:paraId="4CD91597" w14:textId="77777777" w:rsidR="00A835EF" w:rsidRPr="00A835EF" w:rsidRDefault="00A835EF" w:rsidP="00A835EF">
      <w:pPr>
        <w:pStyle w:val="ListParagraph"/>
        <w:rPr>
          <w:rFonts w:ascii="Arial" w:eastAsia="MS Mincho" w:hAnsi="Arial" w:cs="Arial"/>
          <w:sz w:val="24"/>
          <w:szCs w:val="24"/>
        </w:rPr>
      </w:pPr>
    </w:p>
    <w:p w14:paraId="4CD390A7" w14:textId="77777777" w:rsidR="00D828C8" w:rsidRPr="009A3525" w:rsidRDefault="00D828C8" w:rsidP="00354D3F">
      <w:pPr>
        <w:widowControl/>
        <w:spacing w:after="0" w:line="240" w:lineRule="auto"/>
        <w:jc w:val="both"/>
        <w:rPr>
          <w:rFonts w:ascii="Arial" w:eastAsia="MS Mincho" w:hAnsi="Arial" w:cs="Arial"/>
          <w:sz w:val="24"/>
          <w:szCs w:val="24"/>
        </w:rPr>
      </w:pPr>
    </w:p>
    <w:sectPr w:rsidR="00D828C8" w:rsidRPr="009A3525" w:rsidSect="003D4A0B">
      <w:footerReference w:type="default" r:id="rId21"/>
      <w:type w:val="continuous"/>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E27AC" w14:textId="77777777" w:rsidR="0070055A" w:rsidRDefault="0070055A">
      <w:pPr>
        <w:spacing w:after="0" w:line="240" w:lineRule="auto"/>
      </w:pPr>
      <w:r>
        <w:separator/>
      </w:r>
    </w:p>
  </w:endnote>
  <w:endnote w:type="continuationSeparator" w:id="0">
    <w:p w14:paraId="72F61066" w14:textId="77777777" w:rsidR="0070055A" w:rsidRDefault="007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1450298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8EFDCC6" w14:textId="69A53035" w:rsidR="00171755" w:rsidRPr="005B54B5" w:rsidRDefault="00171755">
            <w:pPr>
              <w:pStyle w:val="Footer"/>
              <w:rPr>
                <w:sz w:val="20"/>
                <w:szCs w:val="20"/>
              </w:rPr>
            </w:pPr>
            <w:r w:rsidRPr="005B54B5">
              <w:rPr>
                <w:sz w:val="20"/>
                <w:szCs w:val="20"/>
              </w:rPr>
              <w:fldChar w:fldCharType="begin"/>
            </w:r>
            <w:r w:rsidRPr="005B54B5">
              <w:rPr>
                <w:sz w:val="20"/>
                <w:szCs w:val="20"/>
              </w:rPr>
              <w:instrText xml:space="preserve"> FILENAME   \* MERGEFORMAT </w:instrText>
            </w:r>
            <w:r w:rsidRPr="005B54B5">
              <w:rPr>
                <w:sz w:val="20"/>
                <w:szCs w:val="20"/>
              </w:rPr>
              <w:fldChar w:fldCharType="separate"/>
            </w:r>
            <w:r w:rsidR="00362645">
              <w:rPr>
                <w:noProof/>
                <w:sz w:val="20"/>
                <w:szCs w:val="20"/>
              </w:rPr>
              <w:t>2021 entry WR BBSRC DTP CASE Guide-FINAL 2020-07-16</w:t>
            </w:r>
            <w:r w:rsidRPr="005B54B5">
              <w:rPr>
                <w:sz w:val="20"/>
                <w:szCs w:val="20"/>
              </w:rPr>
              <w:fldChar w:fldCharType="end"/>
            </w:r>
            <w:r w:rsidR="00D53F6F">
              <w:rPr>
                <w:sz w:val="20"/>
                <w:szCs w:val="20"/>
              </w:rPr>
              <w:tab/>
            </w:r>
            <w:r w:rsidRPr="005B54B5">
              <w:rPr>
                <w:sz w:val="20"/>
                <w:szCs w:val="20"/>
              </w:rPr>
              <w:t xml:space="preserve">Page </w:t>
            </w:r>
            <w:r w:rsidRPr="005B54B5">
              <w:rPr>
                <w:b/>
                <w:bCs/>
                <w:sz w:val="20"/>
                <w:szCs w:val="20"/>
              </w:rPr>
              <w:fldChar w:fldCharType="begin"/>
            </w:r>
            <w:r w:rsidRPr="005B54B5">
              <w:rPr>
                <w:b/>
                <w:bCs/>
                <w:sz w:val="20"/>
                <w:szCs w:val="20"/>
              </w:rPr>
              <w:instrText xml:space="preserve"> PAGE </w:instrText>
            </w:r>
            <w:r w:rsidRPr="005B54B5">
              <w:rPr>
                <w:b/>
                <w:bCs/>
                <w:sz w:val="20"/>
                <w:szCs w:val="20"/>
              </w:rPr>
              <w:fldChar w:fldCharType="separate"/>
            </w:r>
            <w:r w:rsidR="006E01E9">
              <w:rPr>
                <w:b/>
                <w:bCs/>
                <w:noProof/>
                <w:sz w:val="20"/>
                <w:szCs w:val="20"/>
              </w:rPr>
              <w:t>1</w:t>
            </w:r>
            <w:r w:rsidRPr="005B54B5">
              <w:rPr>
                <w:b/>
                <w:bCs/>
                <w:sz w:val="20"/>
                <w:szCs w:val="20"/>
              </w:rPr>
              <w:fldChar w:fldCharType="end"/>
            </w:r>
            <w:r w:rsidRPr="005B54B5">
              <w:rPr>
                <w:sz w:val="20"/>
                <w:szCs w:val="20"/>
              </w:rPr>
              <w:t xml:space="preserve"> of </w:t>
            </w:r>
            <w:r w:rsidRPr="005B54B5">
              <w:rPr>
                <w:b/>
                <w:bCs/>
                <w:sz w:val="20"/>
                <w:szCs w:val="20"/>
              </w:rPr>
              <w:fldChar w:fldCharType="begin"/>
            </w:r>
            <w:r w:rsidRPr="005B54B5">
              <w:rPr>
                <w:b/>
                <w:bCs/>
                <w:sz w:val="20"/>
                <w:szCs w:val="20"/>
              </w:rPr>
              <w:instrText xml:space="preserve"> NUMPAGES  </w:instrText>
            </w:r>
            <w:r w:rsidRPr="005B54B5">
              <w:rPr>
                <w:b/>
                <w:bCs/>
                <w:sz w:val="20"/>
                <w:szCs w:val="20"/>
              </w:rPr>
              <w:fldChar w:fldCharType="separate"/>
            </w:r>
            <w:r w:rsidR="006E01E9">
              <w:rPr>
                <w:b/>
                <w:bCs/>
                <w:noProof/>
                <w:sz w:val="20"/>
                <w:szCs w:val="20"/>
              </w:rPr>
              <w:t>9</w:t>
            </w:r>
            <w:r w:rsidRPr="005B54B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6533" w14:textId="77777777" w:rsidR="0070055A" w:rsidRDefault="0070055A">
      <w:pPr>
        <w:spacing w:after="0" w:line="240" w:lineRule="auto"/>
      </w:pPr>
      <w:r>
        <w:separator/>
      </w:r>
    </w:p>
  </w:footnote>
  <w:footnote w:type="continuationSeparator" w:id="0">
    <w:p w14:paraId="65100EAA" w14:textId="77777777" w:rsidR="0070055A" w:rsidRDefault="007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109"/>
    <w:multiLevelType w:val="hybridMultilevel"/>
    <w:tmpl w:val="D736E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63EF8"/>
    <w:multiLevelType w:val="hybridMultilevel"/>
    <w:tmpl w:val="DDF463E8"/>
    <w:lvl w:ilvl="0" w:tplc="7CC41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964A4"/>
    <w:multiLevelType w:val="hybridMultilevel"/>
    <w:tmpl w:val="7090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96B3B"/>
    <w:multiLevelType w:val="hybridMultilevel"/>
    <w:tmpl w:val="11704F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6456"/>
    <w:multiLevelType w:val="hybridMultilevel"/>
    <w:tmpl w:val="2BF4A81A"/>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D0573E6"/>
    <w:multiLevelType w:val="hybridMultilevel"/>
    <w:tmpl w:val="261E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12E01"/>
    <w:multiLevelType w:val="hybridMultilevel"/>
    <w:tmpl w:val="255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464AB"/>
    <w:multiLevelType w:val="hybridMultilevel"/>
    <w:tmpl w:val="C384330A"/>
    <w:lvl w:ilvl="0" w:tplc="B0368F7A">
      <w:start w:val="1"/>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04361"/>
    <w:multiLevelType w:val="multilevel"/>
    <w:tmpl w:val="34F88E6A"/>
    <w:lvl w:ilvl="0">
      <w:start w:val="1"/>
      <w:numFmt w:val="decimal"/>
      <w:lvlText w:val="%1"/>
      <w:lvlJc w:val="left"/>
      <w:pPr>
        <w:ind w:left="380" w:hanging="380"/>
      </w:pPr>
      <w:rPr>
        <w:rFonts w:hint="default"/>
        <w:w w:val="100"/>
      </w:rPr>
    </w:lvl>
    <w:lvl w:ilvl="1">
      <w:start w:val="1"/>
      <w:numFmt w:val="decimal"/>
      <w:lvlText w:val="%1.%2"/>
      <w:lvlJc w:val="left"/>
      <w:pPr>
        <w:ind w:left="380" w:hanging="38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9" w15:restartNumberingAfterBreak="0">
    <w:nsid w:val="27BC03A7"/>
    <w:multiLevelType w:val="multilevel"/>
    <w:tmpl w:val="8CA2AB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C7A9E"/>
    <w:multiLevelType w:val="hybridMultilevel"/>
    <w:tmpl w:val="BE44C6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AA5F12"/>
    <w:multiLevelType w:val="hybridMultilevel"/>
    <w:tmpl w:val="229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E6536"/>
    <w:multiLevelType w:val="hybridMultilevel"/>
    <w:tmpl w:val="C7C45BC4"/>
    <w:lvl w:ilvl="0" w:tplc="FBF21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D3FF2"/>
    <w:multiLevelType w:val="hybridMultilevel"/>
    <w:tmpl w:val="D14CF5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26E18"/>
    <w:multiLevelType w:val="hybridMultilevel"/>
    <w:tmpl w:val="AA1CA0A4"/>
    <w:lvl w:ilvl="0" w:tplc="0F442B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3118CA"/>
    <w:multiLevelType w:val="multilevel"/>
    <w:tmpl w:val="6628A3BE"/>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D564D9"/>
    <w:multiLevelType w:val="hybridMultilevel"/>
    <w:tmpl w:val="D9D20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57EFD3E">
      <w:start w:val="1"/>
      <w:numFmt w:val="bullet"/>
      <w:lvlText w:val="•"/>
      <w:lvlJc w:val="left"/>
      <w:pPr>
        <w:ind w:left="2700" w:hanging="720"/>
      </w:pPr>
      <w:rPr>
        <w:rFonts w:ascii="Arial" w:eastAsia="MS Mincho"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D2BB9"/>
    <w:multiLevelType w:val="hybridMultilevel"/>
    <w:tmpl w:val="3E269780"/>
    <w:lvl w:ilvl="0" w:tplc="802EF0E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54083"/>
    <w:multiLevelType w:val="hybridMultilevel"/>
    <w:tmpl w:val="5FD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E4300"/>
    <w:multiLevelType w:val="hybridMultilevel"/>
    <w:tmpl w:val="280CD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82A3F"/>
    <w:multiLevelType w:val="hybridMultilevel"/>
    <w:tmpl w:val="E984F0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273686"/>
    <w:multiLevelType w:val="hybridMultilevel"/>
    <w:tmpl w:val="E8CC9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B02A7"/>
    <w:multiLevelType w:val="hybridMultilevel"/>
    <w:tmpl w:val="C534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32E70"/>
    <w:multiLevelType w:val="hybridMultilevel"/>
    <w:tmpl w:val="1F8CA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076591"/>
    <w:multiLevelType w:val="hybridMultilevel"/>
    <w:tmpl w:val="5836A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45A7F"/>
    <w:multiLevelType w:val="hybridMultilevel"/>
    <w:tmpl w:val="3B9C1BE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014F1"/>
    <w:multiLevelType w:val="hybridMultilevel"/>
    <w:tmpl w:val="7F508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52168"/>
    <w:multiLevelType w:val="hybridMultilevel"/>
    <w:tmpl w:val="9528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A2667"/>
    <w:multiLevelType w:val="hybridMultilevel"/>
    <w:tmpl w:val="D384020E"/>
    <w:lvl w:ilvl="0" w:tplc="802EF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272DFF"/>
    <w:multiLevelType w:val="hybridMultilevel"/>
    <w:tmpl w:val="B088D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E7A7E"/>
    <w:multiLevelType w:val="hybridMultilevel"/>
    <w:tmpl w:val="116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30"/>
  </w:num>
  <w:num w:numId="5">
    <w:abstractNumId w:val="11"/>
  </w:num>
  <w:num w:numId="6">
    <w:abstractNumId w:val="22"/>
  </w:num>
  <w:num w:numId="7">
    <w:abstractNumId w:val="18"/>
  </w:num>
  <w:num w:numId="8">
    <w:abstractNumId w:val="2"/>
  </w:num>
  <w:num w:numId="9">
    <w:abstractNumId w:val="6"/>
  </w:num>
  <w:num w:numId="10">
    <w:abstractNumId w:val="25"/>
  </w:num>
  <w:num w:numId="11">
    <w:abstractNumId w:val="19"/>
  </w:num>
  <w:num w:numId="12">
    <w:abstractNumId w:val="23"/>
  </w:num>
  <w:num w:numId="13">
    <w:abstractNumId w:val="21"/>
  </w:num>
  <w:num w:numId="14">
    <w:abstractNumId w:val="9"/>
  </w:num>
  <w:num w:numId="15">
    <w:abstractNumId w:val="16"/>
  </w:num>
  <w:num w:numId="16">
    <w:abstractNumId w:val="15"/>
  </w:num>
  <w:num w:numId="17">
    <w:abstractNumId w:val="16"/>
    <w:lvlOverride w:ilvl="0">
      <w:lvl w:ilvl="0" w:tplc="0809000F">
        <w:start w:val="1"/>
        <w:numFmt w:val="lowerLetter"/>
        <w:lvlText w:val="%1."/>
        <w:lvlJc w:val="left"/>
        <w:pPr>
          <w:ind w:left="1440" w:hanging="360"/>
        </w:pPr>
        <w:rPr>
          <w:rFonts w:hint="default"/>
        </w:rPr>
      </w:lvl>
    </w:lvlOverride>
    <w:lvlOverride w:ilvl="1">
      <w:lvl w:ilvl="1" w:tplc="08090019">
        <w:start w:val="1"/>
        <w:numFmt w:val="lowerLetter"/>
        <w:lvlText w:val="%2."/>
        <w:lvlJc w:val="left"/>
        <w:pPr>
          <w:ind w:left="1440" w:hanging="360"/>
        </w:pPr>
      </w:lvl>
    </w:lvlOverride>
    <w:lvlOverride w:ilvl="2">
      <w:lvl w:ilvl="2" w:tplc="757EFD3E"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20"/>
  </w:num>
  <w:num w:numId="19">
    <w:abstractNumId w:val="26"/>
  </w:num>
  <w:num w:numId="20">
    <w:abstractNumId w:val="14"/>
  </w:num>
  <w:num w:numId="21">
    <w:abstractNumId w:val="27"/>
  </w:num>
  <w:num w:numId="22">
    <w:abstractNumId w:val="7"/>
  </w:num>
  <w:num w:numId="23">
    <w:abstractNumId w:val="24"/>
  </w:num>
  <w:num w:numId="24">
    <w:abstractNumId w:val="3"/>
  </w:num>
  <w:num w:numId="25">
    <w:abstractNumId w:val="28"/>
  </w:num>
  <w:num w:numId="26">
    <w:abstractNumId w:val="29"/>
  </w:num>
  <w:num w:numId="27">
    <w:abstractNumId w:val="17"/>
  </w:num>
  <w:num w:numId="28">
    <w:abstractNumId w:val="12"/>
  </w:num>
  <w:num w:numId="29">
    <w:abstractNumId w:val="1"/>
  </w:num>
  <w:num w:numId="30">
    <w:abstractNumId w:val="10"/>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0DC"/>
    <w:rsid w:val="00000910"/>
    <w:rsid w:val="0000269D"/>
    <w:rsid w:val="00005198"/>
    <w:rsid w:val="00013926"/>
    <w:rsid w:val="00023A96"/>
    <w:rsid w:val="0002628B"/>
    <w:rsid w:val="0003117F"/>
    <w:rsid w:val="00031892"/>
    <w:rsid w:val="00032C01"/>
    <w:rsid w:val="00032DD5"/>
    <w:rsid w:val="0004404D"/>
    <w:rsid w:val="00050AD1"/>
    <w:rsid w:val="00050D09"/>
    <w:rsid w:val="00054BDD"/>
    <w:rsid w:val="00055F8C"/>
    <w:rsid w:val="00063C86"/>
    <w:rsid w:val="00070BC1"/>
    <w:rsid w:val="000713C1"/>
    <w:rsid w:val="00072FA7"/>
    <w:rsid w:val="000903C6"/>
    <w:rsid w:val="000A196D"/>
    <w:rsid w:val="000B1045"/>
    <w:rsid w:val="000B3C09"/>
    <w:rsid w:val="000B4F91"/>
    <w:rsid w:val="000B6582"/>
    <w:rsid w:val="000C5B53"/>
    <w:rsid w:val="000D4761"/>
    <w:rsid w:val="000D4BCD"/>
    <w:rsid w:val="000D53BE"/>
    <w:rsid w:val="000D7E8E"/>
    <w:rsid w:val="000E3BA1"/>
    <w:rsid w:val="000E4B02"/>
    <w:rsid w:val="000E52C4"/>
    <w:rsid w:val="001007A8"/>
    <w:rsid w:val="0010579F"/>
    <w:rsid w:val="00106A77"/>
    <w:rsid w:val="001123CF"/>
    <w:rsid w:val="00132B1B"/>
    <w:rsid w:val="00141C22"/>
    <w:rsid w:val="00143188"/>
    <w:rsid w:val="00146EF6"/>
    <w:rsid w:val="00154949"/>
    <w:rsid w:val="00161041"/>
    <w:rsid w:val="00162C04"/>
    <w:rsid w:val="00165B53"/>
    <w:rsid w:val="00171755"/>
    <w:rsid w:val="00172125"/>
    <w:rsid w:val="001746BD"/>
    <w:rsid w:val="00180039"/>
    <w:rsid w:val="001800FE"/>
    <w:rsid w:val="001810E7"/>
    <w:rsid w:val="00181D34"/>
    <w:rsid w:val="00182793"/>
    <w:rsid w:val="00191677"/>
    <w:rsid w:val="00192538"/>
    <w:rsid w:val="001A7FFC"/>
    <w:rsid w:val="001B3E2E"/>
    <w:rsid w:val="001B5B53"/>
    <w:rsid w:val="001B77F7"/>
    <w:rsid w:val="001C503B"/>
    <w:rsid w:val="001E2B70"/>
    <w:rsid w:val="001E74E5"/>
    <w:rsid w:val="001F1AF6"/>
    <w:rsid w:val="001F7615"/>
    <w:rsid w:val="00201480"/>
    <w:rsid w:val="00201AF2"/>
    <w:rsid w:val="00214936"/>
    <w:rsid w:val="00223841"/>
    <w:rsid w:val="00224E2E"/>
    <w:rsid w:val="00225639"/>
    <w:rsid w:val="00226A23"/>
    <w:rsid w:val="002424F3"/>
    <w:rsid w:val="00242E03"/>
    <w:rsid w:val="00244993"/>
    <w:rsid w:val="002455F6"/>
    <w:rsid w:val="002563AA"/>
    <w:rsid w:val="00263E13"/>
    <w:rsid w:val="00265369"/>
    <w:rsid w:val="002660EB"/>
    <w:rsid w:val="00271B44"/>
    <w:rsid w:val="00272E5E"/>
    <w:rsid w:val="0028092C"/>
    <w:rsid w:val="00282A33"/>
    <w:rsid w:val="00285FA0"/>
    <w:rsid w:val="00291DEB"/>
    <w:rsid w:val="0029468E"/>
    <w:rsid w:val="00295AD8"/>
    <w:rsid w:val="002A3693"/>
    <w:rsid w:val="002B6B85"/>
    <w:rsid w:val="002D14E2"/>
    <w:rsid w:val="002D45A4"/>
    <w:rsid w:val="002D5300"/>
    <w:rsid w:val="002E2C12"/>
    <w:rsid w:val="002E4BF1"/>
    <w:rsid w:val="00320AFD"/>
    <w:rsid w:val="00320D1C"/>
    <w:rsid w:val="003210BD"/>
    <w:rsid w:val="003213EB"/>
    <w:rsid w:val="00322789"/>
    <w:rsid w:val="0032296A"/>
    <w:rsid w:val="00323B51"/>
    <w:rsid w:val="00331A8A"/>
    <w:rsid w:val="00332AE3"/>
    <w:rsid w:val="003351BA"/>
    <w:rsid w:val="0033747F"/>
    <w:rsid w:val="00347690"/>
    <w:rsid w:val="00354D3F"/>
    <w:rsid w:val="00356303"/>
    <w:rsid w:val="0035764E"/>
    <w:rsid w:val="003600AC"/>
    <w:rsid w:val="00360652"/>
    <w:rsid w:val="00362645"/>
    <w:rsid w:val="003757B6"/>
    <w:rsid w:val="00376007"/>
    <w:rsid w:val="003804B4"/>
    <w:rsid w:val="003B142C"/>
    <w:rsid w:val="003B7FF9"/>
    <w:rsid w:val="003C0810"/>
    <w:rsid w:val="003C173C"/>
    <w:rsid w:val="003C3989"/>
    <w:rsid w:val="003C5AC4"/>
    <w:rsid w:val="003D27C0"/>
    <w:rsid w:val="003D2C76"/>
    <w:rsid w:val="003D4A0B"/>
    <w:rsid w:val="003E0015"/>
    <w:rsid w:val="003E4386"/>
    <w:rsid w:val="003E64C3"/>
    <w:rsid w:val="003E6919"/>
    <w:rsid w:val="003F3C24"/>
    <w:rsid w:val="003F4966"/>
    <w:rsid w:val="003F4C8D"/>
    <w:rsid w:val="0040434C"/>
    <w:rsid w:val="00406F4A"/>
    <w:rsid w:val="00413CAE"/>
    <w:rsid w:val="00413EF1"/>
    <w:rsid w:val="004221DC"/>
    <w:rsid w:val="00430D3E"/>
    <w:rsid w:val="004320FC"/>
    <w:rsid w:val="00434732"/>
    <w:rsid w:val="00444CDC"/>
    <w:rsid w:val="00462F6A"/>
    <w:rsid w:val="00472F1C"/>
    <w:rsid w:val="00480F31"/>
    <w:rsid w:val="00482652"/>
    <w:rsid w:val="004869BC"/>
    <w:rsid w:val="00487D61"/>
    <w:rsid w:val="00495A63"/>
    <w:rsid w:val="004A354F"/>
    <w:rsid w:val="004A4797"/>
    <w:rsid w:val="004A4C48"/>
    <w:rsid w:val="004C0445"/>
    <w:rsid w:val="004D1147"/>
    <w:rsid w:val="004D22CC"/>
    <w:rsid w:val="004D3D37"/>
    <w:rsid w:val="004D5AB8"/>
    <w:rsid w:val="004E0203"/>
    <w:rsid w:val="004E762A"/>
    <w:rsid w:val="004E78D6"/>
    <w:rsid w:val="004F23D5"/>
    <w:rsid w:val="004F2944"/>
    <w:rsid w:val="004F38E1"/>
    <w:rsid w:val="00502B15"/>
    <w:rsid w:val="00514A52"/>
    <w:rsid w:val="005175AB"/>
    <w:rsid w:val="00526607"/>
    <w:rsid w:val="005306D0"/>
    <w:rsid w:val="00537556"/>
    <w:rsid w:val="0055042A"/>
    <w:rsid w:val="00555EC5"/>
    <w:rsid w:val="005561AA"/>
    <w:rsid w:val="00557E65"/>
    <w:rsid w:val="005602CE"/>
    <w:rsid w:val="005660CD"/>
    <w:rsid w:val="005728DC"/>
    <w:rsid w:val="00581105"/>
    <w:rsid w:val="005876BE"/>
    <w:rsid w:val="00590E9E"/>
    <w:rsid w:val="00590F86"/>
    <w:rsid w:val="005A5E37"/>
    <w:rsid w:val="005B0BF7"/>
    <w:rsid w:val="005B4DC1"/>
    <w:rsid w:val="005B54B5"/>
    <w:rsid w:val="005B64D0"/>
    <w:rsid w:val="005B6C72"/>
    <w:rsid w:val="005C39F5"/>
    <w:rsid w:val="005C64FE"/>
    <w:rsid w:val="005C7A55"/>
    <w:rsid w:val="005D41D9"/>
    <w:rsid w:val="005D59A2"/>
    <w:rsid w:val="005D6A3E"/>
    <w:rsid w:val="005D7E69"/>
    <w:rsid w:val="005E2160"/>
    <w:rsid w:val="005E2A4F"/>
    <w:rsid w:val="005E312D"/>
    <w:rsid w:val="005E3F7A"/>
    <w:rsid w:val="005E754F"/>
    <w:rsid w:val="005F434B"/>
    <w:rsid w:val="006027D6"/>
    <w:rsid w:val="00607872"/>
    <w:rsid w:val="00607939"/>
    <w:rsid w:val="00616E7A"/>
    <w:rsid w:val="00621096"/>
    <w:rsid w:val="00633B8B"/>
    <w:rsid w:val="00635AF8"/>
    <w:rsid w:val="006443CF"/>
    <w:rsid w:val="00644C8C"/>
    <w:rsid w:val="006462D5"/>
    <w:rsid w:val="006465B2"/>
    <w:rsid w:val="00647E92"/>
    <w:rsid w:val="006519F6"/>
    <w:rsid w:val="00653DBF"/>
    <w:rsid w:val="00654BC0"/>
    <w:rsid w:val="00657FC9"/>
    <w:rsid w:val="00663852"/>
    <w:rsid w:val="00675CC1"/>
    <w:rsid w:val="00685E2A"/>
    <w:rsid w:val="0069058B"/>
    <w:rsid w:val="006948F8"/>
    <w:rsid w:val="00694B4E"/>
    <w:rsid w:val="00694C0A"/>
    <w:rsid w:val="006A2E4F"/>
    <w:rsid w:val="006A3660"/>
    <w:rsid w:val="006A689F"/>
    <w:rsid w:val="006A6CF6"/>
    <w:rsid w:val="006B0245"/>
    <w:rsid w:val="006B49CE"/>
    <w:rsid w:val="006C2045"/>
    <w:rsid w:val="006E01E9"/>
    <w:rsid w:val="006E0394"/>
    <w:rsid w:val="006E618A"/>
    <w:rsid w:val="006F1C2B"/>
    <w:rsid w:val="006F507F"/>
    <w:rsid w:val="006F660C"/>
    <w:rsid w:val="00700089"/>
    <w:rsid w:val="0070055A"/>
    <w:rsid w:val="0070123C"/>
    <w:rsid w:val="00702856"/>
    <w:rsid w:val="00705846"/>
    <w:rsid w:val="0071012C"/>
    <w:rsid w:val="007139D8"/>
    <w:rsid w:val="0072048E"/>
    <w:rsid w:val="00722C08"/>
    <w:rsid w:val="00724762"/>
    <w:rsid w:val="00730E62"/>
    <w:rsid w:val="00741B7D"/>
    <w:rsid w:val="007444B4"/>
    <w:rsid w:val="00745034"/>
    <w:rsid w:val="0074681A"/>
    <w:rsid w:val="007472B0"/>
    <w:rsid w:val="00757D4D"/>
    <w:rsid w:val="007610A0"/>
    <w:rsid w:val="00764592"/>
    <w:rsid w:val="0077127C"/>
    <w:rsid w:val="00772E4D"/>
    <w:rsid w:val="007737CD"/>
    <w:rsid w:val="00786501"/>
    <w:rsid w:val="00790B45"/>
    <w:rsid w:val="00797E4A"/>
    <w:rsid w:val="007B0F8C"/>
    <w:rsid w:val="007B773E"/>
    <w:rsid w:val="007C15AC"/>
    <w:rsid w:val="007C60DC"/>
    <w:rsid w:val="007D29F9"/>
    <w:rsid w:val="007D714E"/>
    <w:rsid w:val="007E31CE"/>
    <w:rsid w:val="007E7338"/>
    <w:rsid w:val="007F393E"/>
    <w:rsid w:val="007F39A9"/>
    <w:rsid w:val="00807E84"/>
    <w:rsid w:val="008141E4"/>
    <w:rsid w:val="00830ABF"/>
    <w:rsid w:val="00832556"/>
    <w:rsid w:val="0083580C"/>
    <w:rsid w:val="00836020"/>
    <w:rsid w:val="0084022D"/>
    <w:rsid w:val="008465B5"/>
    <w:rsid w:val="00847453"/>
    <w:rsid w:val="008561BF"/>
    <w:rsid w:val="00860CCD"/>
    <w:rsid w:val="00871281"/>
    <w:rsid w:val="00872B92"/>
    <w:rsid w:val="008937A2"/>
    <w:rsid w:val="00897398"/>
    <w:rsid w:val="008B02FC"/>
    <w:rsid w:val="008B1130"/>
    <w:rsid w:val="008B2CE6"/>
    <w:rsid w:val="008B44D8"/>
    <w:rsid w:val="008C2281"/>
    <w:rsid w:val="008C625F"/>
    <w:rsid w:val="008D4F4B"/>
    <w:rsid w:val="008D7C69"/>
    <w:rsid w:val="008E4B23"/>
    <w:rsid w:val="008E7FA6"/>
    <w:rsid w:val="008F2790"/>
    <w:rsid w:val="00900420"/>
    <w:rsid w:val="00900DB7"/>
    <w:rsid w:val="009035F6"/>
    <w:rsid w:val="00926916"/>
    <w:rsid w:val="00931A00"/>
    <w:rsid w:val="00943508"/>
    <w:rsid w:val="00945E05"/>
    <w:rsid w:val="00951A4C"/>
    <w:rsid w:val="0095321C"/>
    <w:rsid w:val="009604BF"/>
    <w:rsid w:val="00961635"/>
    <w:rsid w:val="009668C3"/>
    <w:rsid w:val="00966D83"/>
    <w:rsid w:val="009711E1"/>
    <w:rsid w:val="00973315"/>
    <w:rsid w:val="009737B0"/>
    <w:rsid w:val="009825E2"/>
    <w:rsid w:val="00994FFA"/>
    <w:rsid w:val="009A2A87"/>
    <w:rsid w:val="009A3525"/>
    <w:rsid w:val="009A3C3F"/>
    <w:rsid w:val="009A3F74"/>
    <w:rsid w:val="009A62F4"/>
    <w:rsid w:val="009B0E97"/>
    <w:rsid w:val="009B11A5"/>
    <w:rsid w:val="009C0B3F"/>
    <w:rsid w:val="009C1820"/>
    <w:rsid w:val="009C20BD"/>
    <w:rsid w:val="009D170E"/>
    <w:rsid w:val="009D7EA8"/>
    <w:rsid w:val="009E10E7"/>
    <w:rsid w:val="009F117A"/>
    <w:rsid w:val="009F6792"/>
    <w:rsid w:val="009F6BFA"/>
    <w:rsid w:val="009F759F"/>
    <w:rsid w:val="00A13B16"/>
    <w:rsid w:val="00A164FF"/>
    <w:rsid w:val="00A21078"/>
    <w:rsid w:val="00A213CE"/>
    <w:rsid w:val="00A227EA"/>
    <w:rsid w:val="00A30EFC"/>
    <w:rsid w:val="00A32D6A"/>
    <w:rsid w:val="00A32E52"/>
    <w:rsid w:val="00A405B4"/>
    <w:rsid w:val="00A41336"/>
    <w:rsid w:val="00A4498F"/>
    <w:rsid w:val="00A469D1"/>
    <w:rsid w:val="00A62C29"/>
    <w:rsid w:val="00A72EDD"/>
    <w:rsid w:val="00A75A6F"/>
    <w:rsid w:val="00A83543"/>
    <w:rsid w:val="00A835EF"/>
    <w:rsid w:val="00A8386D"/>
    <w:rsid w:val="00A9166B"/>
    <w:rsid w:val="00A958B5"/>
    <w:rsid w:val="00AA15B2"/>
    <w:rsid w:val="00AA2C1B"/>
    <w:rsid w:val="00AA68FA"/>
    <w:rsid w:val="00AA7F01"/>
    <w:rsid w:val="00AB35CE"/>
    <w:rsid w:val="00AB6EF8"/>
    <w:rsid w:val="00AB7DCF"/>
    <w:rsid w:val="00AC6C77"/>
    <w:rsid w:val="00AD5746"/>
    <w:rsid w:val="00AE1060"/>
    <w:rsid w:val="00AF2E34"/>
    <w:rsid w:val="00AF32BE"/>
    <w:rsid w:val="00B003A6"/>
    <w:rsid w:val="00B15BE5"/>
    <w:rsid w:val="00B26027"/>
    <w:rsid w:val="00B3514E"/>
    <w:rsid w:val="00B42C47"/>
    <w:rsid w:val="00B43A38"/>
    <w:rsid w:val="00B565B8"/>
    <w:rsid w:val="00B60195"/>
    <w:rsid w:val="00B612CD"/>
    <w:rsid w:val="00B61A79"/>
    <w:rsid w:val="00B64DF3"/>
    <w:rsid w:val="00B6710D"/>
    <w:rsid w:val="00B67DFA"/>
    <w:rsid w:val="00B852D0"/>
    <w:rsid w:val="00B87F71"/>
    <w:rsid w:val="00B951AC"/>
    <w:rsid w:val="00BA2116"/>
    <w:rsid w:val="00BA35D8"/>
    <w:rsid w:val="00BA6800"/>
    <w:rsid w:val="00BA7F31"/>
    <w:rsid w:val="00BB1E40"/>
    <w:rsid w:val="00BC1A1A"/>
    <w:rsid w:val="00BC27CE"/>
    <w:rsid w:val="00BD6264"/>
    <w:rsid w:val="00BE041A"/>
    <w:rsid w:val="00BE535A"/>
    <w:rsid w:val="00BF33B2"/>
    <w:rsid w:val="00BF4A00"/>
    <w:rsid w:val="00BF65A6"/>
    <w:rsid w:val="00BF6BBA"/>
    <w:rsid w:val="00C00232"/>
    <w:rsid w:val="00C01FD7"/>
    <w:rsid w:val="00C03342"/>
    <w:rsid w:val="00C06D4B"/>
    <w:rsid w:val="00C1238A"/>
    <w:rsid w:val="00C126EF"/>
    <w:rsid w:val="00C158C9"/>
    <w:rsid w:val="00C176DA"/>
    <w:rsid w:val="00C17E76"/>
    <w:rsid w:val="00C2491B"/>
    <w:rsid w:val="00C377ED"/>
    <w:rsid w:val="00C37870"/>
    <w:rsid w:val="00C4769A"/>
    <w:rsid w:val="00C51E97"/>
    <w:rsid w:val="00C52A65"/>
    <w:rsid w:val="00C53FC5"/>
    <w:rsid w:val="00C63D98"/>
    <w:rsid w:val="00C64A00"/>
    <w:rsid w:val="00C66287"/>
    <w:rsid w:val="00C67C57"/>
    <w:rsid w:val="00C926F9"/>
    <w:rsid w:val="00C94CFB"/>
    <w:rsid w:val="00C955CE"/>
    <w:rsid w:val="00CA3D55"/>
    <w:rsid w:val="00CA78A3"/>
    <w:rsid w:val="00CB5896"/>
    <w:rsid w:val="00CC3A84"/>
    <w:rsid w:val="00CC5C70"/>
    <w:rsid w:val="00CE1923"/>
    <w:rsid w:val="00CE1CE0"/>
    <w:rsid w:val="00CF108B"/>
    <w:rsid w:val="00CF15AE"/>
    <w:rsid w:val="00D113CD"/>
    <w:rsid w:val="00D14110"/>
    <w:rsid w:val="00D21E5E"/>
    <w:rsid w:val="00D37628"/>
    <w:rsid w:val="00D42918"/>
    <w:rsid w:val="00D437D4"/>
    <w:rsid w:val="00D51C08"/>
    <w:rsid w:val="00D52529"/>
    <w:rsid w:val="00D53F6F"/>
    <w:rsid w:val="00D576B8"/>
    <w:rsid w:val="00D57F28"/>
    <w:rsid w:val="00D6588A"/>
    <w:rsid w:val="00D722C3"/>
    <w:rsid w:val="00D75F73"/>
    <w:rsid w:val="00D77457"/>
    <w:rsid w:val="00D828C8"/>
    <w:rsid w:val="00D86B6A"/>
    <w:rsid w:val="00D90DFE"/>
    <w:rsid w:val="00D9346C"/>
    <w:rsid w:val="00D95792"/>
    <w:rsid w:val="00DD2F49"/>
    <w:rsid w:val="00DD6D3E"/>
    <w:rsid w:val="00DD704E"/>
    <w:rsid w:val="00DE1DF6"/>
    <w:rsid w:val="00DE4446"/>
    <w:rsid w:val="00DF00AE"/>
    <w:rsid w:val="00DF2D57"/>
    <w:rsid w:val="00DF7610"/>
    <w:rsid w:val="00E003DD"/>
    <w:rsid w:val="00E04B06"/>
    <w:rsid w:val="00E13639"/>
    <w:rsid w:val="00E15171"/>
    <w:rsid w:val="00E2037B"/>
    <w:rsid w:val="00E20DD7"/>
    <w:rsid w:val="00E26B07"/>
    <w:rsid w:val="00E307AD"/>
    <w:rsid w:val="00E32DBC"/>
    <w:rsid w:val="00E44A3F"/>
    <w:rsid w:val="00E476B7"/>
    <w:rsid w:val="00E50046"/>
    <w:rsid w:val="00E5091A"/>
    <w:rsid w:val="00E57644"/>
    <w:rsid w:val="00E62724"/>
    <w:rsid w:val="00E64348"/>
    <w:rsid w:val="00E6612E"/>
    <w:rsid w:val="00E71BA5"/>
    <w:rsid w:val="00E818A1"/>
    <w:rsid w:val="00E82008"/>
    <w:rsid w:val="00E84FA8"/>
    <w:rsid w:val="00E853E0"/>
    <w:rsid w:val="00E85BB7"/>
    <w:rsid w:val="00EA0327"/>
    <w:rsid w:val="00EA2153"/>
    <w:rsid w:val="00EA437E"/>
    <w:rsid w:val="00EC4316"/>
    <w:rsid w:val="00EC6BC9"/>
    <w:rsid w:val="00ED190E"/>
    <w:rsid w:val="00ED1C1F"/>
    <w:rsid w:val="00ED27C8"/>
    <w:rsid w:val="00ED5DA8"/>
    <w:rsid w:val="00ED657E"/>
    <w:rsid w:val="00ED67D9"/>
    <w:rsid w:val="00EE1298"/>
    <w:rsid w:val="00EF0AF5"/>
    <w:rsid w:val="00EF5216"/>
    <w:rsid w:val="00F04E38"/>
    <w:rsid w:val="00F04EC9"/>
    <w:rsid w:val="00F05230"/>
    <w:rsid w:val="00F136CE"/>
    <w:rsid w:val="00F13791"/>
    <w:rsid w:val="00F13BF3"/>
    <w:rsid w:val="00F14ACE"/>
    <w:rsid w:val="00F1781C"/>
    <w:rsid w:val="00F20DE3"/>
    <w:rsid w:val="00F36819"/>
    <w:rsid w:val="00F3716C"/>
    <w:rsid w:val="00F569CD"/>
    <w:rsid w:val="00F60DAA"/>
    <w:rsid w:val="00F63844"/>
    <w:rsid w:val="00F64573"/>
    <w:rsid w:val="00F64F87"/>
    <w:rsid w:val="00F658D3"/>
    <w:rsid w:val="00F7457C"/>
    <w:rsid w:val="00F80ED8"/>
    <w:rsid w:val="00F87246"/>
    <w:rsid w:val="00F8787A"/>
    <w:rsid w:val="00F91FB3"/>
    <w:rsid w:val="00F925E4"/>
    <w:rsid w:val="00F940D1"/>
    <w:rsid w:val="00FA0B4F"/>
    <w:rsid w:val="00FA1B8C"/>
    <w:rsid w:val="00FA3251"/>
    <w:rsid w:val="00FA354F"/>
    <w:rsid w:val="00FB2613"/>
    <w:rsid w:val="00FC01F2"/>
    <w:rsid w:val="00FC27CD"/>
    <w:rsid w:val="00FE1AD6"/>
    <w:rsid w:val="00FE2E18"/>
    <w:rsid w:val="00FE4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9D6D5"/>
  <w15:docId w15:val="{7FC20FC9-EDBE-40F8-AE90-8E21DEBF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EB"/>
    <w:pPr>
      <w:ind w:left="720"/>
      <w:contextualSpacing/>
    </w:pPr>
  </w:style>
  <w:style w:type="paragraph" w:styleId="Header">
    <w:name w:val="header"/>
    <w:basedOn w:val="Normal"/>
    <w:link w:val="HeaderChar"/>
    <w:uiPriority w:val="99"/>
    <w:unhideWhenUsed/>
    <w:rsid w:val="003C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89"/>
  </w:style>
  <w:style w:type="paragraph" w:styleId="Footer">
    <w:name w:val="footer"/>
    <w:basedOn w:val="Normal"/>
    <w:link w:val="FooterChar"/>
    <w:uiPriority w:val="99"/>
    <w:unhideWhenUsed/>
    <w:rsid w:val="003C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89"/>
  </w:style>
  <w:style w:type="paragraph" w:styleId="BalloonText">
    <w:name w:val="Balloon Text"/>
    <w:basedOn w:val="Normal"/>
    <w:link w:val="BalloonTextChar"/>
    <w:uiPriority w:val="99"/>
    <w:semiHidden/>
    <w:unhideWhenUsed/>
    <w:rsid w:val="001A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C"/>
    <w:rPr>
      <w:rFonts w:ascii="Tahoma" w:hAnsi="Tahoma" w:cs="Tahoma"/>
      <w:sz w:val="16"/>
      <w:szCs w:val="16"/>
    </w:rPr>
  </w:style>
  <w:style w:type="table" w:styleId="TableGrid">
    <w:name w:val="Table Grid"/>
    <w:basedOn w:val="TableNormal"/>
    <w:uiPriority w:val="59"/>
    <w:rsid w:val="0095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E18"/>
    <w:rPr>
      <w:color w:val="0000FF" w:themeColor="hyperlink"/>
      <w:u w:val="single"/>
    </w:rPr>
  </w:style>
  <w:style w:type="table" w:customStyle="1" w:styleId="TableGrid1">
    <w:name w:val="Table Grid1"/>
    <w:basedOn w:val="TableNormal"/>
    <w:next w:val="TableGrid"/>
    <w:uiPriority w:val="59"/>
    <w:rsid w:val="003D4A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AC4"/>
    <w:rPr>
      <w:color w:val="800080" w:themeColor="followedHyperlink"/>
      <w:u w:val="single"/>
    </w:rPr>
  </w:style>
  <w:style w:type="character" w:styleId="UnresolvedMention">
    <w:name w:val="Unresolved Mention"/>
    <w:basedOn w:val="DefaultParagraphFont"/>
    <w:uiPriority w:val="99"/>
    <w:semiHidden/>
    <w:unhideWhenUsed/>
    <w:rsid w:val="0040434C"/>
    <w:rPr>
      <w:color w:val="605E5C"/>
      <w:shd w:val="clear" w:color="auto" w:fill="E1DFDD"/>
    </w:rPr>
  </w:style>
  <w:style w:type="paragraph" w:styleId="NormalWeb">
    <w:name w:val="Normal (Web)"/>
    <w:basedOn w:val="Normal"/>
    <w:uiPriority w:val="99"/>
    <w:semiHidden/>
    <w:unhideWhenUsed/>
    <w:rsid w:val="002A369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624">
      <w:bodyDiv w:val="1"/>
      <w:marLeft w:val="0"/>
      <w:marRight w:val="0"/>
      <w:marTop w:val="0"/>
      <w:marBottom w:val="0"/>
      <w:divBdr>
        <w:top w:val="none" w:sz="0" w:space="0" w:color="auto"/>
        <w:left w:val="none" w:sz="0" w:space="0" w:color="auto"/>
        <w:bottom w:val="none" w:sz="0" w:space="0" w:color="auto"/>
        <w:right w:val="none" w:sz="0" w:space="0" w:color="auto"/>
      </w:divBdr>
    </w:div>
    <w:div w:id="1145925859">
      <w:bodyDiv w:val="1"/>
      <w:marLeft w:val="0"/>
      <w:marRight w:val="0"/>
      <w:marTop w:val="0"/>
      <w:marBottom w:val="0"/>
      <w:divBdr>
        <w:top w:val="none" w:sz="0" w:space="0" w:color="auto"/>
        <w:left w:val="none" w:sz="0" w:space="0" w:color="auto"/>
        <w:bottom w:val="none" w:sz="0" w:space="0" w:color="auto"/>
        <w:right w:val="none" w:sz="0" w:space="0" w:color="auto"/>
      </w:divBdr>
    </w:div>
    <w:div w:id="212954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BBSRCWhiteRose" TargetMode="External"/><Relationship Id="rId18" Type="http://schemas.openxmlformats.org/officeDocument/2006/relationships/hyperlink" Target="https://bbsrc.ukri.org/documents/forward-look-for-uk-bioscienc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whiterose-mechanisticbiology-dtp.ac.uk/" TargetMode="External"/><Relationship Id="rId17" Type="http://schemas.openxmlformats.org/officeDocument/2006/relationships/hyperlink" Target="https://bbsrc.ukri.org/research/science-remit/" TargetMode="External"/><Relationship Id="rId2" Type="http://schemas.openxmlformats.org/officeDocument/2006/relationships/styles" Target="styles.xml"/><Relationship Id="rId16" Type="http://schemas.openxmlformats.org/officeDocument/2006/relationships/hyperlink" Target="https://bbsrc.ukri.org/news/planning/forwardlook/" TargetMode="External"/><Relationship Id="rId20" Type="http://schemas.openxmlformats.org/officeDocument/2006/relationships/hyperlink" Target="https://bbsrc.ukri.org/skills/investing-doctoral-training/case-student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src.ukri.org/skills/investing-doctoral-training/case-studentships/" TargetMode="External"/><Relationship Id="rId5" Type="http://schemas.openxmlformats.org/officeDocument/2006/relationships/footnotes" Target="footnotes.xml"/><Relationship Id="rId15" Type="http://schemas.openxmlformats.org/officeDocument/2006/relationships/hyperlink" Target="https://bbsrc.ukri.org/research/science-remit/" TargetMode="External"/><Relationship Id="rId23" Type="http://schemas.openxmlformats.org/officeDocument/2006/relationships/theme" Target="theme/theme1.xml"/><Relationship Id="rId10" Type="http://schemas.openxmlformats.org/officeDocument/2006/relationships/hyperlink" Target="http://www.bbsrc.ac.uk/business/training/industrial-case-partnership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m.liddle@leeds.ac.ukN" TargetMode="External"/><Relationship Id="rId14" Type="http://schemas.openxmlformats.org/officeDocument/2006/relationships/hyperlink" Target="https://www.linkedin.com/groups/85678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Green</dc:creator>
  <cp:lastModifiedBy>Catherine Liddle</cp:lastModifiedBy>
  <cp:revision>133</cp:revision>
  <cp:lastPrinted>2020-07-16T12:22:00Z</cp:lastPrinted>
  <dcterms:created xsi:type="dcterms:W3CDTF">2020-07-12T20:01:00Z</dcterms:created>
  <dcterms:modified xsi:type="dcterms:W3CDTF">2020-07-16T12:28:00Z</dcterms:modified>
</cp:coreProperties>
</file>