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0E" w:rsidRDefault="00395955" w:rsidP="00395955">
      <w:pPr>
        <w:rPr>
          <w:rFonts w:ascii="Arial" w:hAnsi="Arial"/>
          <w:b/>
          <w:sz w:val="20"/>
        </w:rPr>
      </w:pPr>
      <w:bookmarkStart w:id="0" w:name="_GoBack"/>
      <w:bookmarkEnd w:id="0"/>
      <w:r w:rsidRPr="00395955">
        <w:rPr>
          <w:rFonts w:ascii="Arial" w:hAnsi="Arial"/>
          <w:b/>
          <w:sz w:val="20"/>
        </w:rPr>
        <w:t xml:space="preserve">BBSRC White Rose </w:t>
      </w:r>
      <w:r w:rsidR="00B34721">
        <w:rPr>
          <w:rFonts w:ascii="Arial" w:hAnsi="Arial"/>
          <w:b/>
          <w:sz w:val="20"/>
        </w:rPr>
        <w:t xml:space="preserve">DTP in Mechanistic Biology </w:t>
      </w:r>
      <w:proofErr w:type="gramStart"/>
      <w:r w:rsidRPr="00395955">
        <w:rPr>
          <w:rFonts w:ascii="Arial" w:hAnsi="Arial"/>
          <w:b/>
          <w:sz w:val="20"/>
        </w:rPr>
        <w:t xml:space="preserve">- </w:t>
      </w:r>
      <w:r w:rsidR="000A5D3E">
        <w:rPr>
          <w:rFonts w:ascii="Arial" w:hAnsi="Arial"/>
          <w:b/>
          <w:sz w:val="20"/>
        </w:rPr>
        <w:t xml:space="preserve"> S</w:t>
      </w:r>
      <w:r w:rsidRPr="00395955">
        <w:rPr>
          <w:rFonts w:ascii="Arial" w:hAnsi="Arial"/>
          <w:b/>
          <w:sz w:val="20"/>
        </w:rPr>
        <w:t>tudent</w:t>
      </w:r>
      <w:r w:rsidR="002A75B9">
        <w:rPr>
          <w:rFonts w:ascii="Arial" w:hAnsi="Arial"/>
          <w:b/>
          <w:sz w:val="20"/>
        </w:rPr>
        <w:t>ships</w:t>
      </w:r>
      <w:proofErr w:type="gramEnd"/>
      <w:r w:rsidR="002A75B9">
        <w:rPr>
          <w:rFonts w:ascii="Arial" w:hAnsi="Arial"/>
          <w:b/>
          <w:sz w:val="20"/>
        </w:rPr>
        <w:t xml:space="preserve"> </w:t>
      </w:r>
      <w:r w:rsidR="00B34721">
        <w:rPr>
          <w:rFonts w:ascii="Arial" w:hAnsi="Arial"/>
          <w:b/>
          <w:sz w:val="20"/>
        </w:rPr>
        <w:t xml:space="preserve">available </w:t>
      </w:r>
      <w:r w:rsidR="002A75B9">
        <w:rPr>
          <w:rFonts w:ascii="Arial" w:hAnsi="Arial"/>
          <w:b/>
          <w:sz w:val="20"/>
        </w:rPr>
        <w:t>commencing in October 201</w:t>
      </w:r>
      <w:r w:rsidR="00EE2E0E">
        <w:rPr>
          <w:rFonts w:ascii="Arial" w:hAnsi="Arial"/>
          <w:b/>
          <w:sz w:val="20"/>
        </w:rPr>
        <w:t>9</w:t>
      </w:r>
    </w:p>
    <w:p w:rsidR="00EE2E0E" w:rsidRDefault="00EE2E0E" w:rsidP="00395955">
      <w:pPr>
        <w:rPr>
          <w:rFonts w:ascii="Arial" w:hAnsi="Arial"/>
          <w:b/>
          <w:sz w:val="20"/>
        </w:rPr>
      </w:pPr>
    </w:p>
    <w:p w:rsidR="00EE2E0E" w:rsidRDefault="00EE2E0E" w:rsidP="00395955">
      <w:pPr>
        <w:rPr>
          <w:rFonts w:ascii="Arial" w:hAnsi="Arial"/>
          <w:b/>
          <w:sz w:val="20"/>
        </w:rPr>
      </w:pPr>
      <w:r>
        <w:rPr>
          <w:rFonts w:ascii="Arial" w:hAnsi="Arial"/>
          <w:b/>
          <w:sz w:val="20"/>
        </w:rPr>
        <w:t>Deadline for applications: Monday 7th January 2019</w:t>
      </w:r>
    </w:p>
    <w:p w:rsidR="000A5D3E" w:rsidRDefault="000A5D3E" w:rsidP="00395955">
      <w:pPr>
        <w:rPr>
          <w:rFonts w:ascii="Arial" w:hAnsi="Arial"/>
          <w:b/>
          <w:sz w:val="20"/>
        </w:rPr>
      </w:pPr>
    </w:p>
    <w:p w:rsidR="000A5D3E" w:rsidRDefault="000A5D3E" w:rsidP="00395955">
      <w:pPr>
        <w:rPr>
          <w:rFonts w:ascii="Arial" w:hAnsi="Arial"/>
          <w:b/>
          <w:sz w:val="20"/>
        </w:rPr>
      </w:pPr>
    </w:p>
    <w:p w:rsidR="000A5D3E" w:rsidRDefault="000A5D3E" w:rsidP="000A5D3E">
      <w:pPr>
        <w:rPr>
          <w:rFonts w:ascii="Arial" w:hAnsi="Arial"/>
          <w:b/>
          <w:sz w:val="20"/>
        </w:rPr>
      </w:pPr>
    </w:p>
    <w:p w:rsidR="000A5D3E" w:rsidRDefault="000A5D3E" w:rsidP="000A5D3E">
      <w:pPr>
        <w:pStyle w:val="NormalWeb"/>
        <w:spacing w:before="2" w:after="2"/>
        <w:rPr>
          <w:rStyle w:val="Strong"/>
          <w:rFonts w:asciiTheme="minorHAnsi" w:hAnsiTheme="minorHAnsi" w:cstheme="minorBidi"/>
          <w:sz w:val="24"/>
          <w:szCs w:val="24"/>
          <w:lang w:val="en-US"/>
        </w:rPr>
      </w:pPr>
      <w:r>
        <w:rPr>
          <w:rStyle w:val="Strong"/>
        </w:rPr>
        <w:t>We offer a 4-year programme of integrated research and skills training, with cross-disciplinary supervision and opportunities for professional internships with external partners.</w:t>
      </w:r>
    </w:p>
    <w:p w:rsidR="000A5D3E" w:rsidRDefault="000A5D3E" w:rsidP="000A5D3E">
      <w:pPr>
        <w:pStyle w:val="NormalWeb"/>
        <w:spacing w:before="2" w:after="2"/>
      </w:pPr>
    </w:p>
    <w:p w:rsidR="000A5D3E" w:rsidRDefault="000A5D3E" w:rsidP="000A5D3E">
      <w:pPr>
        <w:pStyle w:val="NormalWeb"/>
        <w:spacing w:before="2" w:after="2"/>
        <w:rPr>
          <w:rStyle w:val="Strong"/>
        </w:rPr>
      </w:pPr>
      <w:r>
        <w:rPr>
          <w:rStyle w:val="Strong"/>
        </w:rPr>
        <w:t>Our vision is to train researchers of the future equipped to address and solve fundamental and strategic biological questions of national and global importance in the following areas:</w:t>
      </w:r>
    </w:p>
    <w:p w:rsidR="000A5D3E" w:rsidRDefault="000A5D3E" w:rsidP="000A5D3E">
      <w:pPr>
        <w:pStyle w:val="NormalWeb"/>
        <w:spacing w:before="2" w:after="2"/>
      </w:pPr>
    </w:p>
    <w:p w:rsidR="000A5D3E" w:rsidRDefault="000A5D3E" w:rsidP="000A5D3E">
      <w:pPr>
        <w:pStyle w:val="NormalWeb"/>
        <w:spacing w:before="2" w:after="2"/>
        <w:rPr>
          <w:rStyle w:val="Strong"/>
        </w:rPr>
      </w:pPr>
      <w:r>
        <w:rPr>
          <w:rStyle w:val="Strong"/>
        </w:rPr>
        <w:t>• Food Security</w:t>
      </w:r>
      <w:r>
        <w:br/>
      </w:r>
      <w:r>
        <w:rPr>
          <w:rStyle w:val="Strong"/>
        </w:rPr>
        <w:t>• Industrial Biotechnology and Bioenergy</w:t>
      </w:r>
      <w:r>
        <w:br/>
      </w:r>
      <w:r>
        <w:rPr>
          <w:rStyle w:val="Strong"/>
        </w:rPr>
        <w:t>• World Class Bioscience</w:t>
      </w:r>
    </w:p>
    <w:p w:rsidR="000A5D3E" w:rsidRDefault="000A5D3E" w:rsidP="000A5D3E">
      <w:pPr>
        <w:pStyle w:val="NormalWeb"/>
        <w:spacing w:before="2" w:after="2"/>
      </w:pPr>
    </w:p>
    <w:p w:rsidR="000A5D3E" w:rsidRDefault="000A5D3E" w:rsidP="000A5D3E">
      <w:pPr>
        <w:pStyle w:val="NormalWeb"/>
        <w:spacing w:before="2" w:after="2"/>
      </w:pPr>
      <w:r>
        <w:rPr>
          <w:rStyle w:val="Strong"/>
        </w:rPr>
        <w:t>The programme builds on the excellent track records of the Universities of Leeds (The Faculties of Biological Sciences and Maths and Physical Science), Sheffield (Faculty of Science) and York (Departments of Biology and Chemistry) as leading centres of research and training in molecular and cellular biosciences.</w:t>
      </w:r>
    </w:p>
    <w:p w:rsidR="000A5D3E" w:rsidRDefault="000A5D3E" w:rsidP="000A5D3E">
      <w:pPr>
        <w:rPr>
          <w:rFonts w:ascii="Arial" w:hAnsi="Arial"/>
          <w:b/>
          <w:sz w:val="20"/>
        </w:rPr>
      </w:pPr>
    </w:p>
    <w:p w:rsidR="000A5D3E" w:rsidRDefault="000A5D3E" w:rsidP="000A5D3E">
      <w:pPr>
        <w:rPr>
          <w:rFonts w:ascii="Arial" w:hAnsi="Arial"/>
          <w:b/>
          <w:sz w:val="20"/>
        </w:rPr>
      </w:pPr>
    </w:p>
    <w:p w:rsidR="000A5D3E" w:rsidRDefault="000A5D3E" w:rsidP="000A5D3E">
      <w:pPr>
        <w:pStyle w:val="NormalWeb"/>
        <w:spacing w:before="2" w:after="2"/>
      </w:pPr>
      <w:r>
        <w:t>These Projects are competitive studentships based at the University of Sheffield funded by BBSRC covering:</w:t>
      </w:r>
    </w:p>
    <w:p w:rsidR="000A5D3E" w:rsidRDefault="000A5D3E" w:rsidP="000A5D3E">
      <w:pPr>
        <w:pStyle w:val="NormalWeb"/>
        <w:spacing w:before="2" w:after="2"/>
      </w:pPr>
      <w:r>
        <w:t>(</w:t>
      </w:r>
      <w:proofErr w:type="spellStart"/>
      <w:r>
        <w:t>i</w:t>
      </w:r>
      <w:proofErr w:type="spellEnd"/>
      <w:r>
        <w:t xml:space="preserve">) </w:t>
      </w:r>
      <w:proofErr w:type="gramStart"/>
      <w:r>
        <w:t>a</w:t>
      </w:r>
      <w:proofErr w:type="gramEnd"/>
      <w:r>
        <w:t xml:space="preserve"> tax-free stipend at the standard Research Council rate (~£14-£15K, to be confirmed for 201</w:t>
      </w:r>
      <w:r w:rsidR="00EE2E0E">
        <w:t>9</w:t>
      </w:r>
      <w:r>
        <w:t>) for 4 years</w:t>
      </w:r>
    </w:p>
    <w:p w:rsidR="000A5D3E" w:rsidRDefault="000A5D3E" w:rsidP="000A5D3E">
      <w:pPr>
        <w:pStyle w:val="NormalWeb"/>
        <w:spacing w:before="2" w:after="2"/>
      </w:pPr>
      <w:r>
        <w:t xml:space="preserve">(ii) </w:t>
      </w:r>
      <w:proofErr w:type="gramStart"/>
      <w:r>
        <w:t>research</w:t>
      </w:r>
      <w:proofErr w:type="gramEnd"/>
      <w:r>
        <w:t xml:space="preserve"> costs, and</w:t>
      </w:r>
    </w:p>
    <w:p w:rsidR="000A5D3E" w:rsidRDefault="000A5D3E" w:rsidP="000A5D3E">
      <w:pPr>
        <w:pStyle w:val="NormalWeb"/>
        <w:spacing w:before="2" w:after="2"/>
      </w:pPr>
      <w:r>
        <w:t xml:space="preserve">(iii) </w:t>
      </w:r>
      <w:proofErr w:type="gramStart"/>
      <w:r>
        <w:t>tuition</w:t>
      </w:r>
      <w:proofErr w:type="gramEnd"/>
      <w:r>
        <w:t xml:space="preserve"> fees at the UK/EU rate </w:t>
      </w:r>
      <w:r w:rsidR="00EE2E0E">
        <w:t>for</w:t>
      </w:r>
      <w:r>
        <w:t xml:space="preserve"> 4 years. </w:t>
      </w:r>
    </w:p>
    <w:p w:rsidR="00B34721" w:rsidRDefault="00B34721" w:rsidP="000A5D3E">
      <w:pPr>
        <w:pStyle w:val="NormalWeb"/>
        <w:spacing w:before="2" w:after="2"/>
      </w:pPr>
    </w:p>
    <w:p w:rsidR="00B34721" w:rsidRDefault="00B34721" w:rsidP="000A5D3E">
      <w:pPr>
        <w:pStyle w:val="NormalWeb"/>
        <w:spacing w:before="2" w:after="2"/>
      </w:pPr>
    </w:p>
    <w:p w:rsidR="00B34721" w:rsidRPr="00B34721" w:rsidRDefault="00B34721" w:rsidP="00B34721">
      <w:pPr>
        <w:pStyle w:val="NormalWeb"/>
        <w:spacing w:before="2" w:after="2"/>
        <w:rPr>
          <w:rStyle w:val="Strong"/>
        </w:rPr>
      </w:pPr>
      <w:r w:rsidRPr="00B34721">
        <w:rPr>
          <w:rStyle w:val="Strong"/>
        </w:rPr>
        <w:t>What are the requirements for applicants?</w:t>
      </w:r>
    </w:p>
    <w:p w:rsidR="00B34721" w:rsidRDefault="00B34721" w:rsidP="00B34721">
      <w:pPr>
        <w:pStyle w:val="NormalWeb"/>
        <w:spacing w:before="2" w:after="2"/>
      </w:pPr>
    </w:p>
    <w:p w:rsidR="00B34721" w:rsidRPr="00B34721" w:rsidRDefault="00B34721" w:rsidP="00B34721">
      <w:pPr>
        <w:spacing w:beforeLines="1" w:before="2" w:afterLines="1" w:after="2"/>
        <w:rPr>
          <w:rFonts w:ascii="Times" w:hAnsi="Times" w:cs="Times New Roman"/>
          <w:sz w:val="20"/>
          <w:szCs w:val="20"/>
          <w:lang w:val="en-GB"/>
        </w:rPr>
      </w:pPr>
      <w:r w:rsidRPr="00B34721">
        <w:rPr>
          <w:rFonts w:ascii="Times" w:hAnsi="Times" w:cs="Times New Roman"/>
          <w:sz w:val="20"/>
          <w:szCs w:val="20"/>
          <w:lang w:val="en-GB"/>
        </w:rPr>
        <w:t>At least a 2:1 honours degree in a relevant subject, or equivalent. The interdisciplinary nature of this programme means that we welcome applications from students with backgrounds in any biological, chemical, and/or physical science, or students with mathematical backgrounds who are interested in using their skills in addressing biological questions.</w:t>
      </w:r>
    </w:p>
    <w:p w:rsidR="000A5D3E" w:rsidRDefault="000A5D3E" w:rsidP="000A5D3E">
      <w:pPr>
        <w:pStyle w:val="NormalWeb"/>
        <w:spacing w:before="2" w:after="2"/>
      </w:pPr>
    </w:p>
    <w:p w:rsidR="000A5D3E" w:rsidRDefault="000A5D3E" w:rsidP="000A5D3E">
      <w:pPr>
        <w:pStyle w:val="NormalWeb"/>
        <w:spacing w:before="2" w:after="2"/>
      </w:pPr>
      <w:r>
        <w:t>Studentships are available to UK and EU students who meet the UK residency requirements. Students from EU countries who do not meet the residency requirements may still be eligible for a fees-only award. Further information on eligibility</w:t>
      </w:r>
      <w:r w:rsidR="00B34721">
        <w:t xml:space="preserve">: </w:t>
      </w:r>
      <w:r w:rsidR="00B34721" w:rsidRPr="00B34721">
        <w:t>http://www.whiterose-mechanisticbiology-dtp.ac.uk/wp-content/uploads/2018/06/studentshipeligibility.pdf</w:t>
      </w:r>
      <w:r w:rsidR="00B34721">
        <w:t>.   There are language requirements for international students.</w:t>
      </w:r>
    </w:p>
    <w:p w:rsidR="000A5D3E" w:rsidRDefault="000A5D3E" w:rsidP="000A5D3E">
      <w:pPr>
        <w:pStyle w:val="NormalWeb"/>
        <w:spacing w:before="2" w:after="2"/>
        <w:rPr>
          <w:rStyle w:val="Strong"/>
        </w:rPr>
      </w:pPr>
    </w:p>
    <w:p w:rsidR="000A5D3E" w:rsidRPr="00A7280A" w:rsidRDefault="000A5D3E" w:rsidP="000A5D3E">
      <w:pPr>
        <w:pStyle w:val="NormalWeb"/>
        <w:spacing w:before="2" w:after="2"/>
      </w:pPr>
      <w:r>
        <w:rPr>
          <w:rStyle w:val="Strong"/>
          <w:color w:val="000000"/>
        </w:rPr>
        <w:t>Application process</w:t>
      </w:r>
      <w:r>
        <w:t xml:space="preserve">:   </w:t>
      </w:r>
      <w:r w:rsidRPr="00A7280A">
        <w:t>When you have found a project you want to apply for, you can apply using the University of Shef</w:t>
      </w:r>
      <w:r>
        <w:t xml:space="preserve">field's online application form </w:t>
      </w:r>
      <w:r w:rsidRPr="00A7280A">
        <w:t>http://www.shef.ac.uk/postgraduate/research/apply/applying</w:t>
      </w:r>
    </w:p>
    <w:p w:rsidR="000A5D3E" w:rsidRDefault="000A5D3E" w:rsidP="000A5D3E">
      <w:pPr>
        <w:pStyle w:val="NormalWeb"/>
        <w:spacing w:before="2" w:after="2"/>
      </w:pPr>
    </w:p>
    <w:p w:rsidR="002A75B9" w:rsidRDefault="002A75B9" w:rsidP="00395955">
      <w:pPr>
        <w:rPr>
          <w:rFonts w:ascii="Arial" w:hAnsi="Arial"/>
          <w:b/>
          <w:sz w:val="20"/>
        </w:rPr>
      </w:pPr>
    </w:p>
    <w:p w:rsidR="002A75B9" w:rsidRDefault="002A75B9" w:rsidP="00395955">
      <w:pPr>
        <w:rPr>
          <w:rFonts w:ascii="Arial" w:hAnsi="Arial"/>
          <w:b/>
          <w:sz w:val="20"/>
        </w:rPr>
      </w:pPr>
    </w:p>
    <w:p w:rsidR="004063D9" w:rsidRPr="00395955" w:rsidRDefault="004063D9" w:rsidP="00395955">
      <w:pPr>
        <w:rPr>
          <w:rFonts w:ascii="Arial" w:hAnsi="Arial"/>
          <w:sz w:val="20"/>
        </w:rPr>
      </w:pPr>
    </w:p>
    <w:tbl>
      <w:tblPr>
        <w:tblStyle w:val="TableGrid"/>
        <w:tblpPr w:leftFromText="180" w:rightFromText="180" w:vertAnchor="text" w:tblpY="1"/>
        <w:tblOverlap w:val="never"/>
        <w:tblW w:w="15228" w:type="dxa"/>
        <w:tblLayout w:type="fixed"/>
        <w:tblLook w:val="00BF" w:firstRow="1" w:lastRow="0" w:firstColumn="1" w:lastColumn="0" w:noHBand="0" w:noVBand="0"/>
      </w:tblPr>
      <w:tblGrid>
        <w:gridCol w:w="2697"/>
        <w:gridCol w:w="2811"/>
        <w:gridCol w:w="3150"/>
        <w:gridCol w:w="6570"/>
      </w:tblGrid>
      <w:tr w:rsidR="00CC702B" w:rsidRPr="00E4054F">
        <w:tc>
          <w:tcPr>
            <w:tcW w:w="2697" w:type="dxa"/>
          </w:tcPr>
          <w:p w:rsidR="00CC702B" w:rsidRPr="00E4054F" w:rsidRDefault="00CC702B" w:rsidP="0054159E">
            <w:pPr>
              <w:rPr>
                <w:rFonts w:ascii="Arial" w:hAnsi="Arial"/>
                <w:b/>
                <w:sz w:val="20"/>
              </w:rPr>
            </w:pPr>
            <w:r w:rsidRPr="00E4054F">
              <w:rPr>
                <w:rFonts w:ascii="Arial" w:hAnsi="Arial"/>
                <w:b/>
                <w:sz w:val="20"/>
              </w:rPr>
              <w:t>Applicants</w:t>
            </w:r>
          </w:p>
        </w:tc>
        <w:tc>
          <w:tcPr>
            <w:tcW w:w="2811" w:type="dxa"/>
          </w:tcPr>
          <w:p w:rsidR="00CC702B" w:rsidRPr="00E4054F" w:rsidRDefault="00CC702B" w:rsidP="0054159E">
            <w:pPr>
              <w:tabs>
                <w:tab w:val="left" w:pos="1920"/>
              </w:tabs>
              <w:rPr>
                <w:rFonts w:ascii="Arial" w:hAnsi="Arial"/>
                <w:b/>
                <w:sz w:val="20"/>
              </w:rPr>
            </w:pPr>
            <w:r w:rsidRPr="00E4054F">
              <w:rPr>
                <w:rFonts w:ascii="Arial" w:hAnsi="Arial"/>
                <w:b/>
                <w:sz w:val="20"/>
              </w:rPr>
              <w:t>Department</w:t>
            </w:r>
          </w:p>
        </w:tc>
        <w:tc>
          <w:tcPr>
            <w:tcW w:w="3150" w:type="dxa"/>
          </w:tcPr>
          <w:p w:rsidR="00CC702B" w:rsidRPr="000649FA" w:rsidRDefault="00CC702B" w:rsidP="0054159E">
            <w:pPr>
              <w:rPr>
                <w:rFonts w:ascii="Arial" w:hAnsi="Arial"/>
                <w:b/>
                <w:sz w:val="20"/>
              </w:rPr>
            </w:pPr>
            <w:r w:rsidRPr="000649FA">
              <w:rPr>
                <w:rFonts w:ascii="Arial" w:hAnsi="Arial"/>
                <w:b/>
                <w:sz w:val="20"/>
              </w:rPr>
              <w:t>Project title</w:t>
            </w:r>
          </w:p>
        </w:tc>
        <w:tc>
          <w:tcPr>
            <w:tcW w:w="6570" w:type="dxa"/>
          </w:tcPr>
          <w:p w:rsidR="00CC702B" w:rsidRPr="00E4054F" w:rsidRDefault="00CC702B" w:rsidP="00E4054F">
            <w:pPr>
              <w:rPr>
                <w:rFonts w:ascii="Arial" w:hAnsi="Arial"/>
                <w:b/>
                <w:sz w:val="20"/>
              </w:rPr>
            </w:pPr>
            <w:r w:rsidRPr="00E4054F">
              <w:rPr>
                <w:rFonts w:ascii="Arial" w:hAnsi="Arial"/>
                <w:b/>
                <w:sz w:val="20"/>
              </w:rPr>
              <w:t>Details of project</w:t>
            </w:r>
          </w:p>
        </w:tc>
      </w:tr>
      <w:tr w:rsidR="00CC702B" w:rsidRPr="00395955">
        <w:tc>
          <w:tcPr>
            <w:tcW w:w="2697" w:type="dxa"/>
          </w:tcPr>
          <w:p w:rsidR="00EE2E0E" w:rsidRPr="00CC702B" w:rsidRDefault="00EE2E0E" w:rsidP="00EE2E0E">
            <w:pPr>
              <w:rPr>
                <w:rFonts w:ascii="Arial" w:hAnsi="Arial"/>
                <w:sz w:val="20"/>
              </w:rPr>
            </w:pPr>
            <w:r>
              <w:rPr>
                <w:rFonts w:ascii="Arial" w:hAnsi="Arial"/>
                <w:sz w:val="20"/>
              </w:rPr>
              <w:t>Prof Julie Gray with Prof Andy Fleming</w:t>
            </w:r>
          </w:p>
          <w:p w:rsidR="00CC702B" w:rsidRPr="00CC702B" w:rsidRDefault="00CC702B" w:rsidP="00EE2E0E">
            <w:pPr>
              <w:rPr>
                <w:rFonts w:ascii="Arial" w:hAnsi="Arial"/>
                <w:sz w:val="20"/>
              </w:rPr>
            </w:pPr>
          </w:p>
        </w:tc>
        <w:tc>
          <w:tcPr>
            <w:tcW w:w="2811" w:type="dxa"/>
          </w:tcPr>
          <w:p w:rsidR="00CC702B" w:rsidRPr="00CC702B" w:rsidRDefault="00CC702B" w:rsidP="0054159E">
            <w:pPr>
              <w:rPr>
                <w:rFonts w:ascii="Arial" w:hAnsi="Arial"/>
                <w:sz w:val="20"/>
              </w:rPr>
            </w:pPr>
            <w:r w:rsidRPr="00CC702B">
              <w:rPr>
                <w:rFonts w:ascii="Arial" w:hAnsi="Arial"/>
                <w:sz w:val="20"/>
              </w:rPr>
              <w:t>Department of Molecular Biology and Biotechnology</w:t>
            </w:r>
          </w:p>
        </w:tc>
        <w:tc>
          <w:tcPr>
            <w:tcW w:w="3150" w:type="dxa"/>
          </w:tcPr>
          <w:p w:rsidR="00CC702B" w:rsidRPr="000649FA" w:rsidRDefault="00EE2E0E" w:rsidP="00EE2E0E">
            <w:pPr>
              <w:rPr>
                <w:rFonts w:ascii="Arial" w:hAnsi="Arial"/>
                <w:sz w:val="20"/>
              </w:rPr>
            </w:pPr>
            <w:r w:rsidRPr="000649FA">
              <w:rPr>
                <w:rFonts w:ascii="Arial" w:hAnsi="Arial" w:cs="Arial"/>
                <w:sz w:val="20"/>
                <w:szCs w:val="20"/>
              </w:rPr>
              <w:t>Speeding towards efficient  stomata</w:t>
            </w:r>
          </w:p>
        </w:tc>
        <w:tc>
          <w:tcPr>
            <w:tcW w:w="6570" w:type="dxa"/>
          </w:tcPr>
          <w:p w:rsidR="00EE2E0E" w:rsidRDefault="00EE2E0E" w:rsidP="00EE2E0E">
            <w:pPr>
              <w:rPr>
                <w:rFonts w:ascii="Arial" w:hAnsi="Arial" w:cs="Arial"/>
                <w:sz w:val="20"/>
                <w:szCs w:val="20"/>
              </w:rPr>
            </w:pPr>
            <w:r>
              <w:rPr>
                <w:rFonts w:ascii="Arial" w:hAnsi="Arial" w:cs="Arial"/>
                <w:sz w:val="20"/>
                <w:szCs w:val="20"/>
              </w:rPr>
              <w:t xml:space="preserve">We all understand that plants have stomata that can open and shut. </w:t>
            </w:r>
            <w:r w:rsidRPr="003C3C34">
              <w:rPr>
                <w:rFonts w:ascii="Arial" w:hAnsi="Arial" w:cs="Arial"/>
                <w:sz w:val="20"/>
                <w:szCs w:val="20"/>
              </w:rPr>
              <w:t>This</w:t>
            </w:r>
            <w:r>
              <w:rPr>
                <w:rFonts w:ascii="Arial" w:hAnsi="Arial" w:cs="Arial"/>
                <w:sz w:val="20"/>
                <w:szCs w:val="20"/>
              </w:rPr>
              <w:t xml:space="preserve"> lets plants control their water loss, and</w:t>
            </w:r>
            <w:r w:rsidRPr="003C3C34">
              <w:rPr>
                <w:rFonts w:ascii="Arial" w:hAnsi="Arial" w:cs="Arial"/>
                <w:sz w:val="20"/>
                <w:szCs w:val="20"/>
              </w:rPr>
              <w:t xml:space="preserve"> </w:t>
            </w:r>
            <w:r>
              <w:rPr>
                <w:rFonts w:ascii="Arial" w:hAnsi="Arial" w:cs="Arial"/>
                <w:sz w:val="20"/>
                <w:szCs w:val="20"/>
              </w:rPr>
              <w:t xml:space="preserve">led to them ‘greening the Earth’ half a billion years ago, thus paving the way for animals. </w:t>
            </w:r>
            <w:r w:rsidRPr="002201B4">
              <w:rPr>
                <w:rFonts w:ascii="Arial" w:hAnsi="Arial" w:cs="Arial"/>
                <w:sz w:val="20"/>
                <w:szCs w:val="20"/>
              </w:rPr>
              <w:t xml:space="preserve">Since then </w:t>
            </w:r>
            <w:r>
              <w:rPr>
                <w:rFonts w:ascii="Arial" w:hAnsi="Arial" w:cs="Arial"/>
                <w:sz w:val="20"/>
                <w:szCs w:val="20"/>
              </w:rPr>
              <w:t xml:space="preserve">some plants </w:t>
            </w:r>
            <w:r w:rsidRPr="002201B4">
              <w:rPr>
                <w:rFonts w:ascii="Arial" w:hAnsi="Arial" w:cs="Arial"/>
                <w:sz w:val="20"/>
                <w:szCs w:val="20"/>
              </w:rPr>
              <w:t>have evolved stomata</w:t>
            </w:r>
            <w:r>
              <w:rPr>
                <w:rFonts w:ascii="Arial" w:hAnsi="Arial" w:cs="Arial"/>
                <w:sz w:val="20"/>
                <w:szCs w:val="20"/>
              </w:rPr>
              <w:t>l</w:t>
            </w:r>
            <w:r w:rsidRPr="002201B4">
              <w:rPr>
                <w:rFonts w:ascii="Arial" w:hAnsi="Arial" w:cs="Arial"/>
                <w:sz w:val="20"/>
                <w:szCs w:val="20"/>
              </w:rPr>
              <w:t xml:space="preserve"> </w:t>
            </w:r>
            <w:r>
              <w:rPr>
                <w:rFonts w:ascii="Arial" w:hAnsi="Arial" w:cs="Arial"/>
                <w:sz w:val="20"/>
                <w:szCs w:val="20"/>
              </w:rPr>
              <w:t xml:space="preserve">features </w:t>
            </w:r>
            <w:r w:rsidRPr="002201B4">
              <w:rPr>
                <w:rFonts w:ascii="Arial" w:hAnsi="Arial" w:cs="Arial"/>
                <w:sz w:val="20"/>
                <w:szCs w:val="20"/>
              </w:rPr>
              <w:t xml:space="preserve">that </w:t>
            </w:r>
            <w:r>
              <w:rPr>
                <w:rFonts w:ascii="Arial" w:hAnsi="Arial" w:cs="Arial"/>
                <w:sz w:val="20"/>
                <w:szCs w:val="20"/>
              </w:rPr>
              <w:t>allow them to</w:t>
            </w:r>
            <w:r w:rsidRPr="002201B4">
              <w:rPr>
                <w:rFonts w:ascii="Arial" w:hAnsi="Arial" w:cs="Arial"/>
                <w:sz w:val="20"/>
                <w:szCs w:val="20"/>
              </w:rPr>
              <w:t xml:space="preserve"> close </w:t>
            </w:r>
            <w:r>
              <w:rPr>
                <w:rFonts w:ascii="Arial" w:hAnsi="Arial" w:cs="Arial"/>
                <w:sz w:val="20"/>
                <w:szCs w:val="20"/>
              </w:rPr>
              <w:t>their stomata faster</w:t>
            </w:r>
            <w:r w:rsidRPr="002201B4">
              <w:rPr>
                <w:rFonts w:ascii="Arial" w:hAnsi="Arial" w:cs="Arial"/>
                <w:sz w:val="20"/>
                <w:szCs w:val="20"/>
              </w:rPr>
              <w:t xml:space="preserve"> when they encounter drying environments. For example, ferns have ‘slow stomata’ </w:t>
            </w:r>
            <w:r>
              <w:rPr>
                <w:rFonts w:ascii="Arial" w:hAnsi="Arial" w:cs="Arial"/>
                <w:sz w:val="20"/>
                <w:szCs w:val="20"/>
              </w:rPr>
              <w:t>and</w:t>
            </w:r>
            <w:r w:rsidRPr="002201B4">
              <w:rPr>
                <w:rFonts w:ascii="Arial" w:hAnsi="Arial" w:cs="Arial"/>
                <w:sz w:val="20"/>
                <w:szCs w:val="20"/>
              </w:rPr>
              <w:t xml:space="preserve"> the later evolving grasses have ‘speedy stomata’. The</w:t>
            </w:r>
            <w:r>
              <w:rPr>
                <w:rFonts w:ascii="Arial" w:hAnsi="Arial" w:cs="Arial"/>
                <w:sz w:val="20"/>
                <w:szCs w:val="20"/>
              </w:rPr>
              <w:t xml:space="preserve">se </w:t>
            </w:r>
            <w:r w:rsidRPr="002201B4">
              <w:rPr>
                <w:rFonts w:ascii="Arial" w:hAnsi="Arial" w:cs="Arial"/>
                <w:sz w:val="20"/>
                <w:szCs w:val="20"/>
              </w:rPr>
              <w:t xml:space="preserve">speedy stomata have equipped grasses to conquer </w:t>
            </w:r>
            <w:r>
              <w:rPr>
                <w:rFonts w:ascii="Arial" w:hAnsi="Arial" w:cs="Arial"/>
                <w:sz w:val="20"/>
                <w:szCs w:val="20"/>
              </w:rPr>
              <w:t xml:space="preserve">dry </w:t>
            </w:r>
            <w:r w:rsidRPr="002201B4">
              <w:rPr>
                <w:rFonts w:ascii="Arial" w:hAnsi="Arial" w:cs="Arial"/>
                <w:sz w:val="20"/>
                <w:szCs w:val="20"/>
              </w:rPr>
              <w:t xml:space="preserve">savannah and desert environments, and have led to our selection of cereals as major food crops.  Surprisingly, despite our reliance on ‘speedy stomata’ for food security, we know little about the molecular underpinnings of stomatal efficiency. </w:t>
            </w:r>
            <w:r>
              <w:rPr>
                <w:rFonts w:ascii="Arial" w:hAnsi="Arial" w:cs="Arial"/>
                <w:sz w:val="20"/>
                <w:szCs w:val="20"/>
              </w:rPr>
              <w:t>In this</w:t>
            </w:r>
            <w:r w:rsidRPr="003C3C34">
              <w:rPr>
                <w:rFonts w:ascii="Arial" w:hAnsi="Arial" w:cs="Arial"/>
                <w:sz w:val="20"/>
                <w:szCs w:val="20"/>
              </w:rPr>
              <w:t xml:space="preserve"> </w:t>
            </w:r>
            <w:r>
              <w:rPr>
                <w:rFonts w:ascii="Arial" w:hAnsi="Arial" w:cs="Arial"/>
                <w:sz w:val="20"/>
                <w:szCs w:val="20"/>
              </w:rPr>
              <w:t xml:space="preserve">project, for </w:t>
            </w:r>
            <w:r w:rsidRPr="003C3C34">
              <w:rPr>
                <w:rFonts w:ascii="Arial" w:hAnsi="Arial" w:cs="Arial"/>
                <w:sz w:val="20"/>
                <w:szCs w:val="20"/>
              </w:rPr>
              <w:t>the first time</w:t>
            </w:r>
            <w:r>
              <w:rPr>
                <w:rFonts w:ascii="Arial" w:hAnsi="Arial" w:cs="Arial"/>
                <w:sz w:val="20"/>
                <w:szCs w:val="20"/>
              </w:rPr>
              <w:t>,</w:t>
            </w:r>
            <w:r w:rsidRPr="003C3C34">
              <w:rPr>
                <w:rFonts w:ascii="Arial" w:hAnsi="Arial" w:cs="Arial"/>
                <w:sz w:val="20"/>
                <w:szCs w:val="20"/>
              </w:rPr>
              <w:t xml:space="preserve"> </w:t>
            </w:r>
            <w:r>
              <w:rPr>
                <w:rFonts w:ascii="Arial" w:hAnsi="Arial" w:cs="Arial"/>
                <w:sz w:val="20"/>
                <w:szCs w:val="20"/>
              </w:rPr>
              <w:t>the student will</w:t>
            </w:r>
            <w:r w:rsidRPr="003C3C34">
              <w:rPr>
                <w:rFonts w:ascii="Arial" w:hAnsi="Arial" w:cs="Arial"/>
                <w:sz w:val="20"/>
                <w:szCs w:val="20"/>
              </w:rPr>
              <w:t xml:space="preserve"> </w:t>
            </w:r>
            <w:r>
              <w:rPr>
                <w:rFonts w:ascii="Arial" w:hAnsi="Arial" w:cs="Arial"/>
                <w:sz w:val="20"/>
                <w:szCs w:val="20"/>
              </w:rPr>
              <w:t>use infrared gas exchange to quantify</w:t>
            </w:r>
            <w:r w:rsidRPr="003C3C34">
              <w:rPr>
                <w:rFonts w:ascii="Arial" w:hAnsi="Arial" w:cs="Arial"/>
                <w:sz w:val="20"/>
                <w:szCs w:val="20"/>
              </w:rPr>
              <w:t xml:space="preserve"> stomatal efficiency and compar</w:t>
            </w:r>
            <w:r>
              <w:rPr>
                <w:rFonts w:ascii="Arial" w:hAnsi="Arial" w:cs="Arial"/>
                <w:sz w:val="20"/>
                <w:szCs w:val="20"/>
              </w:rPr>
              <w:t>e this</w:t>
            </w:r>
            <w:r w:rsidRPr="003C3C34">
              <w:rPr>
                <w:rFonts w:ascii="Arial" w:hAnsi="Arial" w:cs="Arial"/>
                <w:sz w:val="20"/>
                <w:szCs w:val="20"/>
              </w:rPr>
              <w:t xml:space="preserve"> between p</w:t>
            </w:r>
            <w:r>
              <w:rPr>
                <w:rFonts w:ascii="Arial" w:hAnsi="Arial" w:cs="Arial"/>
                <w:sz w:val="20"/>
                <w:szCs w:val="20"/>
              </w:rPr>
              <w:t>lant</w:t>
            </w:r>
            <w:r w:rsidRPr="003C3C34">
              <w:rPr>
                <w:rFonts w:ascii="Arial" w:hAnsi="Arial" w:cs="Arial"/>
                <w:sz w:val="20"/>
                <w:szCs w:val="20"/>
              </w:rPr>
              <w:t xml:space="preserve"> groups, and between crops and </w:t>
            </w:r>
            <w:r>
              <w:rPr>
                <w:rFonts w:ascii="Arial" w:hAnsi="Arial" w:cs="Arial"/>
                <w:sz w:val="20"/>
                <w:szCs w:val="20"/>
              </w:rPr>
              <w:t xml:space="preserve">their </w:t>
            </w:r>
            <w:r w:rsidRPr="003C3C34">
              <w:rPr>
                <w:rFonts w:ascii="Arial" w:hAnsi="Arial" w:cs="Arial"/>
                <w:sz w:val="20"/>
                <w:szCs w:val="20"/>
              </w:rPr>
              <w:t xml:space="preserve">wild relatives. </w:t>
            </w:r>
            <w:r>
              <w:rPr>
                <w:rFonts w:ascii="Arial" w:hAnsi="Arial" w:cs="Arial"/>
                <w:sz w:val="20"/>
                <w:szCs w:val="20"/>
              </w:rPr>
              <w:t>These</w:t>
            </w:r>
            <w:r w:rsidRPr="000C2E0E">
              <w:rPr>
                <w:rFonts w:ascii="Arial" w:hAnsi="Arial" w:cs="Arial"/>
                <w:sz w:val="20"/>
                <w:szCs w:val="20"/>
              </w:rPr>
              <w:t xml:space="preserve"> will be </w:t>
            </w:r>
            <w:r>
              <w:rPr>
                <w:rFonts w:ascii="Arial" w:hAnsi="Arial" w:cs="Arial"/>
                <w:sz w:val="20"/>
                <w:szCs w:val="20"/>
              </w:rPr>
              <w:t>compared with</w:t>
            </w:r>
            <w:r w:rsidRPr="000C2E0E">
              <w:rPr>
                <w:rFonts w:ascii="Arial" w:hAnsi="Arial" w:cs="Arial"/>
                <w:sz w:val="20"/>
                <w:szCs w:val="20"/>
              </w:rPr>
              <w:t xml:space="preserve"> cell wall </w:t>
            </w:r>
            <w:proofErr w:type="spellStart"/>
            <w:r w:rsidRPr="000C2E0E">
              <w:rPr>
                <w:rFonts w:ascii="Arial" w:hAnsi="Arial" w:cs="Arial"/>
                <w:sz w:val="20"/>
                <w:szCs w:val="20"/>
              </w:rPr>
              <w:t>immunocytochemical</w:t>
            </w:r>
            <w:proofErr w:type="spellEnd"/>
            <w:r w:rsidRPr="000C2E0E">
              <w:rPr>
                <w:rFonts w:ascii="Arial" w:hAnsi="Arial" w:cs="Arial"/>
                <w:sz w:val="20"/>
                <w:szCs w:val="20"/>
              </w:rPr>
              <w:t xml:space="preserve"> and </w:t>
            </w:r>
            <w:proofErr w:type="spellStart"/>
            <w:r w:rsidRPr="000C2E0E">
              <w:rPr>
                <w:rFonts w:ascii="Arial" w:hAnsi="Arial" w:cs="Arial"/>
                <w:sz w:val="20"/>
                <w:szCs w:val="20"/>
              </w:rPr>
              <w:t>RNAseq</w:t>
            </w:r>
            <w:proofErr w:type="spellEnd"/>
            <w:r w:rsidRPr="000C2E0E">
              <w:rPr>
                <w:rFonts w:ascii="Arial" w:hAnsi="Arial" w:cs="Arial"/>
                <w:sz w:val="20"/>
                <w:szCs w:val="20"/>
              </w:rPr>
              <w:t xml:space="preserve"> </w:t>
            </w:r>
            <w:r>
              <w:rPr>
                <w:rFonts w:ascii="Arial" w:hAnsi="Arial" w:cs="Arial"/>
                <w:sz w:val="20"/>
                <w:szCs w:val="20"/>
              </w:rPr>
              <w:t xml:space="preserve">transcriptome </w:t>
            </w:r>
            <w:r w:rsidRPr="000C2E0E">
              <w:rPr>
                <w:rFonts w:ascii="Arial" w:hAnsi="Arial" w:cs="Arial"/>
                <w:sz w:val="20"/>
                <w:szCs w:val="20"/>
              </w:rPr>
              <w:t xml:space="preserve">studies </w:t>
            </w:r>
            <w:r>
              <w:rPr>
                <w:rFonts w:ascii="Arial" w:hAnsi="Arial" w:cs="Arial"/>
                <w:sz w:val="20"/>
                <w:szCs w:val="20"/>
              </w:rPr>
              <w:t xml:space="preserve">to </w:t>
            </w:r>
            <w:r w:rsidRPr="000C2E0E">
              <w:rPr>
                <w:rFonts w:ascii="Arial" w:hAnsi="Arial" w:cs="Arial"/>
                <w:sz w:val="20"/>
                <w:szCs w:val="20"/>
              </w:rPr>
              <w:t>pinpoint the key genetic, developmental, and structural traits that underpin improved stomatal efficiency.</w:t>
            </w:r>
            <w:r>
              <w:rPr>
                <w:rFonts w:ascii="Arial" w:hAnsi="Arial" w:cs="Arial"/>
                <w:sz w:val="20"/>
                <w:szCs w:val="20"/>
              </w:rPr>
              <w:t xml:space="preserve"> </w:t>
            </w:r>
            <w:r w:rsidRPr="003C3C34">
              <w:rPr>
                <w:rFonts w:ascii="Arial" w:hAnsi="Arial" w:cs="Arial"/>
                <w:sz w:val="20"/>
                <w:szCs w:val="20"/>
              </w:rPr>
              <w:t>The knowledge gained will be invaluable in designing crops better suited to more frequent drought periods</w:t>
            </w:r>
            <w:r>
              <w:rPr>
                <w:rFonts w:ascii="Arial" w:hAnsi="Arial" w:cs="Arial"/>
                <w:sz w:val="20"/>
                <w:szCs w:val="20"/>
              </w:rPr>
              <w:t>.</w:t>
            </w:r>
          </w:p>
          <w:p w:rsidR="00EE2E0E" w:rsidRDefault="00EE2E0E" w:rsidP="00EE2E0E">
            <w:pPr>
              <w:rPr>
                <w:rFonts w:ascii="Arial" w:hAnsi="Arial" w:cs="Arial"/>
                <w:sz w:val="20"/>
                <w:szCs w:val="20"/>
              </w:rPr>
            </w:pPr>
          </w:p>
          <w:p w:rsidR="00EE2E0E" w:rsidRDefault="00EE2E0E" w:rsidP="00EE2E0E">
            <w:pPr>
              <w:rPr>
                <w:rFonts w:ascii="Arial" w:hAnsi="Arial"/>
                <w:sz w:val="20"/>
              </w:rPr>
            </w:pPr>
            <w:r w:rsidRPr="00CC702B">
              <w:rPr>
                <w:rFonts w:ascii="Arial" w:hAnsi="Arial"/>
                <w:sz w:val="20"/>
              </w:rPr>
              <w:t>For further information contact</w:t>
            </w:r>
            <w:r>
              <w:rPr>
                <w:rFonts w:ascii="Arial" w:hAnsi="Arial"/>
                <w:sz w:val="20"/>
              </w:rPr>
              <w:t xml:space="preserve"> Prof Julie Gray (j.e.gray@sheffield.ac.uk)</w:t>
            </w:r>
          </w:p>
          <w:p w:rsidR="00CC702B" w:rsidRPr="00CC702B" w:rsidRDefault="00CC702B" w:rsidP="00EE2E0E">
            <w:pPr>
              <w:rPr>
                <w:rFonts w:ascii="Arial" w:hAnsi="Arial"/>
                <w:sz w:val="20"/>
              </w:rPr>
            </w:pPr>
          </w:p>
        </w:tc>
      </w:tr>
      <w:tr w:rsidR="00CC702B" w:rsidRPr="00395955">
        <w:tc>
          <w:tcPr>
            <w:tcW w:w="2697" w:type="dxa"/>
          </w:tcPr>
          <w:p w:rsidR="00CC702B" w:rsidRPr="00CC702B" w:rsidRDefault="00484599" w:rsidP="0054159E">
            <w:pPr>
              <w:rPr>
                <w:rFonts w:ascii="Arial" w:hAnsi="Arial"/>
                <w:sz w:val="20"/>
              </w:rPr>
            </w:pPr>
            <w:r>
              <w:rPr>
                <w:rFonts w:ascii="Arial" w:hAnsi="Arial"/>
                <w:sz w:val="20"/>
              </w:rPr>
              <w:t xml:space="preserve">Prof David </w:t>
            </w:r>
            <w:proofErr w:type="spellStart"/>
            <w:r>
              <w:rPr>
                <w:rFonts w:ascii="Arial" w:hAnsi="Arial"/>
                <w:sz w:val="20"/>
              </w:rPr>
              <w:t>Strutt</w:t>
            </w:r>
            <w:proofErr w:type="spellEnd"/>
            <w:r>
              <w:rPr>
                <w:rFonts w:ascii="Arial" w:hAnsi="Arial"/>
                <w:sz w:val="20"/>
              </w:rPr>
              <w:t xml:space="preserve"> with Dr Alexander Fletcher</w:t>
            </w:r>
          </w:p>
        </w:tc>
        <w:tc>
          <w:tcPr>
            <w:tcW w:w="2811" w:type="dxa"/>
          </w:tcPr>
          <w:p w:rsidR="00CC702B" w:rsidRPr="00CC702B" w:rsidRDefault="00484599" w:rsidP="0054159E">
            <w:pPr>
              <w:rPr>
                <w:rFonts w:ascii="Arial" w:hAnsi="Arial"/>
                <w:sz w:val="20"/>
              </w:rPr>
            </w:pPr>
            <w:r>
              <w:rPr>
                <w:rFonts w:ascii="Arial" w:hAnsi="Arial"/>
                <w:sz w:val="20"/>
              </w:rPr>
              <w:t>Department of Biomedical Science</w:t>
            </w:r>
          </w:p>
        </w:tc>
        <w:tc>
          <w:tcPr>
            <w:tcW w:w="3150" w:type="dxa"/>
          </w:tcPr>
          <w:p w:rsidR="00CC702B" w:rsidRPr="000649FA" w:rsidRDefault="00484599" w:rsidP="0054159E">
            <w:pPr>
              <w:rPr>
                <w:rFonts w:ascii="Arial" w:hAnsi="Arial"/>
                <w:sz w:val="20"/>
              </w:rPr>
            </w:pPr>
            <w:r w:rsidRPr="000649FA">
              <w:rPr>
                <w:rFonts w:ascii="Arial" w:hAnsi="Arial"/>
                <w:sz w:val="20"/>
                <w:szCs w:val="20"/>
              </w:rPr>
              <w:t>Epithelial morphogenesis: coordinating planar polarity and tissue mechanics</w:t>
            </w:r>
          </w:p>
        </w:tc>
        <w:tc>
          <w:tcPr>
            <w:tcW w:w="6570" w:type="dxa"/>
          </w:tcPr>
          <w:p w:rsidR="00484599" w:rsidRDefault="00484599" w:rsidP="00484599">
            <w:pPr>
              <w:rPr>
                <w:rFonts w:ascii="Arial" w:hAnsi="Arial"/>
                <w:sz w:val="20"/>
                <w:szCs w:val="20"/>
              </w:rPr>
            </w:pPr>
            <w:r>
              <w:rPr>
                <w:rFonts w:ascii="Arial" w:hAnsi="Arial"/>
                <w:sz w:val="20"/>
                <w:szCs w:val="20"/>
              </w:rPr>
              <w:t xml:space="preserve">As an organism develops, tissues are shaped and patterned in a coordinated way. The long-standing dogma of developmental biology is that secreted proteins diffuse to form expression gradients throughout tissues thereby providing spatial cues to direct growth, fate and pattern, </w:t>
            </w:r>
            <w:r>
              <w:rPr>
                <w:rFonts w:ascii="Arial" w:hAnsi="Arial"/>
                <w:sz w:val="20"/>
                <w:szCs w:val="20"/>
              </w:rPr>
              <w:lastRenderedPageBreak/>
              <w:t>drawing responses from cells even at some distance from the source. More recently, studies have revealed critical roles for mechanical forces in regulating tissue development, however, the interplay between these two systems is poorly understood.</w:t>
            </w:r>
          </w:p>
          <w:p w:rsidR="00484599" w:rsidRDefault="00484599" w:rsidP="00484599">
            <w:pPr>
              <w:pStyle w:val="ListParagraph"/>
              <w:ind w:left="0"/>
              <w:rPr>
                <w:rFonts w:ascii="Arial" w:eastAsia="Times New Roman" w:hAnsi="Arial" w:cs="Times New Roman"/>
                <w:sz w:val="20"/>
                <w:szCs w:val="20"/>
              </w:rPr>
            </w:pPr>
          </w:p>
          <w:p w:rsidR="00484599" w:rsidRDefault="00484599" w:rsidP="00484599">
            <w:pPr>
              <w:rPr>
                <w:rFonts w:ascii="Arial" w:hAnsi="Arial"/>
                <w:sz w:val="20"/>
                <w:szCs w:val="20"/>
              </w:rPr>
            </w:pPr>
            <w:r>
              <w:rPr>
                <w:rFonts w:ascii="Arial" w:hAnsi="Arial"/>
                <w:sz w:val="20"/>
                <w:szCs w:val="20"/>
              </w:rPr>
              <w:t xml:space="preserve">The model organism </w:t>
            </w:r>
            <w:r>
              <w:rPr>
                <w:rFonts w:ascii="Arial" w:hAnsi="Arial"/>
                <w:i/>
                <w:sz w:val="20"/>
                <w:szCs w:val="20"/>
              </w:rPr>
              <w:t>Drosophila</w:t>
            </w:r>
            <w:r>
              <w:rPr>
                <w:rFonts w:ascii="Arial" w:hAnsi="Arial"/>
                <w:sz w:val="20"/>
                <w:szCs w:val="20"/>
              </w:rPr>
              <w:t xml:space="preserve"> provides an ideal system for dissecting mechanisms of development in cell sheets, as it is highly amenable to genetic manipulation and has easily accessible simple tissues suitable for live imaging. Experimental approaches will be coupled with computational modelling of cell sheets.</w:t>
            </w:r>
            <w:r>
              <w:rPr>
                <w:rFonts w:ascii="Arial" w:eastAsia="Times New Roman" w:hAnsi="Arial" w:cs="Times New Roman"/>
                <w:sz w:val="20"/>
                <w:szCs w:val="20"/>
              </w:rPr>
              <w:t xml:space="preserve"> </w:t>
            </w:r>
            <w:r>
              <w:rPr>
                <w:rFonts w:ascii="Arial" w:hAnsi="Arial"/>
                <w:sz w:val="20"/>
                <w:szCs w:val="20"/>
              </w:rPr>
              <w:t>This project will be suitable for a biology student with knowledge of cell or developmental biology and genetics, who is keen to develop quantitative skills. Alternatively, a physical scientist seeking to increase their biological knowledge may be suitable. Moreover, the student will be provided with an interdisciplinary training in laboratory skills, quantitative analysis and computational modelling.</w:t>
            </w:r>
          </w:p>
          <w:p w:rsidR="00484599" w:rsidRDefault="00484599" w:rsidP="00484599">
            <w:pPr>
              <w:rPr>
                <w:rFonts w:ascii="Arial" w:hAnsi="Arial"/>
                <w:sz w:val="20"/>
                <w:szCs w:val="20"/>
              </w:rPr>
            </w:pPr>
          </w:p>
          <w:p w:rsidR="00CC702B" w:rsidRPr="00CC702B" w:rsidRDefault="00484599" w:rsidP="00484599">
            <w:pPr>
              <w:rPr>
                <w:rFonts w:ascii="Arial" w:hAnsi="Arial"/>
                <w:sz w:val="20"/>
              </w:rPr>
            </w:pPr>
            <w:r>
              <w:rPr>
                <w:rFonts w:ascii="Arial" w:hAnsi="Arial"/>
                <w:sz w:val="20"/>
                <w:szCs w:val="20"/>
              </w:rPr>
              <w:t xml:space="preserve">For further information contact Prof David </w:t>
            </w:r>
            <w:proofErr w:type="spellStart"/>
            <w:r>
              <w:rPr>
                <w:rFonts w:ascii="Arial" w:hAnsi="Arial"/>
                <w:sz w:val="20"/>
                <w:szCs w:val="20"/>
              </w:rPr>
              <w:t>Strutt</w:t>
            </w:r>
            <w:proofErr w:type="spellEnd"/>
            <w:r>
              <w:rPr>
                <w:rFonts w:ascii="Arial" w:hAnsi="Arial"/>
                <w:sz w:val="20"/>
                <w:szCs w:val="20"/>
              </w:rPr>
              <w:t xml:space="preserve"> </w:t>
            </w:r>
            <w:r>
              <w:rPr>
                <w:rFonts w:ascii="Arial" w:hAnsi="Arial" w:cs="Arial"/>
                <w:sz w:val="20"/>
                <w:szCs w:val="20"/>
              </w:rPr>
              <w:t xml:space="preserve"> (d.strutt@sheffield.ac.uk)</w:t>
            </w:r>
          </w:p>
        </w:tc>
      </w:tr>
      <w:tr w:rsidR="00CC702B" w:rsidRPr="00395955">
        <w:tc>
          <w:tcPr>
            <w:tcW w:w="2697" w:type="dxa"/>
          </w:tcPr>
          <w:p w:rsidR="00CC702B" w:rsidRPr="00CC702B" w:rsidRDefault="00484599" w:rsidP="0054159E">
            <w:pPr>
              <w:rPr>
                <w:rFonts w:ascii="Arial" w:hAnsi="Arial"/>
                <w:sz w:val="20"/>
              </w:rPr>
            </w:pPr>
            <w:r>
              <w:rPr>
                <w:rFonts w:ascii="Arial" w:hAnsi="Arial"/>
                <w:sz w:val="20"/>
              </w:rPr>
              <w:lastRenderedPageBreak/>
              <w:t xml:space="preserve">Prof Michael </w:t>
            </w:r>
            <w:proofErr w:type="spellStart"/>
            <w:r>
              <w:rPr>
                <w:rFonts w:ascii="Arial" w:hAnsi="Arial"/>
                <w:sz w:val="20"/>
              </w:rPr>
              <w:t>Brockhurst</w:t>
            </w:r>
            <w:proofErr w:type="spellEnd"/>
            <w:r>
              <w:rPr>
                <w:rFonts w:ascii="Arial" w:hAnsi="Arial"/>
                <w:sz w:val="20"/>
              </w:rPr>
              <w:t xml:space="preserve"> with Dr Ellie Harrison, Prof Duncan Cameron and Dr Jamie Wood</w:t>
            </w:r>
          </w:p>
        </w:tc>
        <w:tc>
          <w:tcPr>
            <w:tcW w:w="2811" w:type="dxa"/>
          </w:tcPr>
          <w:p w:rsidR="00CC702B" w:rsidRPr="001C24E6" w:rsidRDefault="00484599" w:rsidP="0054159E">
            <w:pPr>
              <w:rPr>
                <w:rFonts w:ascii="Arial" w:hAnsi="Arial"/>
                <w:sz w:val="20"/>
              </w:rPr>
            </w:pPr>
            <w:r>
              <w:rPr>
                <w:rFonts w:ascii="Arial" w:hAnsi="Arial"/>
                <w:sz w:val="20"/>
              </w:rPr>
              <w:t>Department of Animal and Plant Science</w:t>
            </w:r>
          </w:p>
        </w:tc>
        <w:tc>
          <w:tcPr>
            <w:tcW w:w="3150" w:type="dxa"/>
          </w:tcPr>
          <w:p w:rsidR="00CC702B" w:rsidRPr="000649FA" w:rsidRDefault="00484599" w:rsidP="0054159E">
            <w:pPr>
              <w:rPr>
                <w:rFonts w:ascii="Arial" w:hAnsi="Arial"/>
                <w:sz w:val="20"/>
              </w:rPr>
            </w:pPr>
            <w:r w:rsidRPr="000649FA">
              <w:rPr>
                <w:rFonts w:ascii="Arial" w:hAnsi="Arial" w:cs="Arial"/>
                <w:sz w:val="20"/>
                <w:szCs w:val="20"/>
              </w:rPr>
              <w:t>The evolution of multidrug resistant bacterial pathogens</w:t>
            </w:r>
          </w:p>
        </w:tc>
        <w:tc>
          <w:tcPr>
            <w:tcW w:w="6570" w:type="dxa"/>
          </w:tcPr>
          <w:p w:rsidR="00484599" w:rsidRDefault="00484599" w:rsidP="00484599">
            <w:pPr>
              <w:pStyle w:val="ListParagraph"/>
              <w:spacing w:after="60"/>
              <w:ind w:left="0"/>
              <w:rPr>
                <w:rFonts w:ascii="Arial" w:hAnsi="Arial" w:cs="Arial"/>
                <w:sz w:val="20"/>
                <w:szCs w:val="20"/>
              </w:rPr>
            </w:pPr>
            <w:r>
              <w:rPr>
                <w:rFonts w:ascii="Arial" w:hAnsi="Arial" w:cs="Arial"/>
                <w:sz w:val="20"/>
                <w:szCs w:val="20"/>
              </w:rPr>
              <w:t xml:space="preserve">The evolution of antibiotic resistance poses a serious global threat to human and animal health. The emergence of multidrug resistant pathogens is often driven by the spread of plasmids that encode genes giving resistance to multiple antibiotics. However, gaining a plasmid is not always beneficial for the bacterium because plasmids disrupt a wide range of cellular processes to cause large fitness costs. An exciting possibility is that if we understood how these fitness costs are caused we could exploit this weakness to select against resistance plasmids, reducing the burden of antibiotic resistance. This project seeks to understand the general rules governing how diverse resistance plasmids impact cellular processes to create fitness costs in an important bacterial pathogen of humans and animals. To do this we will use multiple cutting-edge omics techniques (genomics, transcriptomics, proteomics and metabolomics) and systems biology approaches in combination with experimental evolution and molecular biology. The supervisory team combines expertise in microbiology, evolutionary biology, biochemistry and mathematics. The project will provide a broad </w:t>
            </w:r>
            <w:r>
              <w:rPr>
                <w:rFonts w:ascii="Arial" w:hAnsi="Arial" w:cs="Arial"/>
                <w:sz w:val="20"/>
                <w:szCs w:val="20"/>
              </w:rPr>
              <w:lastRenderedPageBreak/>
              <w:t xml:space="preserve">interdisciplinary training with both wet-lab and dry-lab experience, bioinformatics and computing skills. </w:t>
            </w:r>
          </w:p>
          <w:p w:rsidR="00484599" w:rsidRDefault="00484599" w:rsidP="00484599">
            <w:pPr>
              <w:pStyle w:val="ListParagraph"/>
              <w:spacing w:after="60"/>
              <w:ind w:left="0"/>
              <w:rPr>
                <w:rFonts w:ascii="Arial" w:hAnsi="Arial" w:cs="Arial"/>
                <w:sz w:val="20"/>
                <w:szCs w:val="20"/>
              </w:rPr>
            </w:pPr>
          </w:p>
          <w:p w:rsidR="00484599" w:rsidRDefault="00484599" w:rsidP="00484599">
            <w:pPr>
              <w:rPr>
                <w:rFonts w:ascii="Arial" w:hAnsi="Arial" w:cs="Arial"/>
                <w:color w:val="000000" w:themeColor="text1"/>
                <w:sz w:val="20"/>
                <w:szCs w:val="20"/>
              </w:rPr>
            </w:pPr>
            <w:proofErr w:type="spellStart"/>
            <w:r w:rsidRPr="000F474D">
              <w:rPr>
                <w:rFonts w:ascii="Arial" w:hAnsi="Arial" w:cs="Arial"/>
                <w:color w:val="000000" w:themeColor="text1"/>
                <w:sz w:val="20"/>
                <w:szCs w:val="20"/>
              </w:rPr>
              <w:t>Bottery</w:t>
            </w:r>
            <w:proofErr w:type="spellEnd"/>
            <w:r w:rsidRPr="000F474D">
              <w:rPr>
                <w:rFonts w:ascii="Arial" w:hAnsi="Arial" w:cs="Arial"/>
                <w:color w:val="000000" w:themeColor="text1"/>
                <w:sz w:val="20"/>
                <w:szCs w:val="20"/>
              </w:rPr>
              <w:t xml:space="preserve"> M, Wood AJ, </w:t>
            </w:r>
            <w:proofErr w:type="spellStart"/>
            <w:r w:rsidRPr="000F474D">
              <w:rPr>
                <w:rFonts w:ascii="Arial" w:hAnsi="Arial" w:cs="Arial"/>
                <w:color w:val="000000" w:themeColor="text1"/>
                <w:sz w:val="20"/>
                <w:szCs w:val="20"/>
              </w:rPr>
              <w:t>Brockhurst</w:t>
            </w:r>
            <w:proofErr w:type="spellEnd"/>
            <w:r w:rsidRPr="000F474D">
              <w:rPr>
                <w:rFonts w:ascii="Arial" w:hAnsi="Arial" w:cs="Arial"/>
                <w:color w:val="000000" w:themeColor="text1"/>
                <w:sz w:val="20"/>
                <w:szCs w:val="20"/>
              </w:rPr>
              <w:t xml:space="preserve"> MA</w:t>
            </w:r>
            <w:r w:rsidRPr="001D44EC">
              <w:rPr>
                <w:rFonts w:ascii="Arial" w:hAnsi="Arial" w:cs="Arial"/>
                <w:color w:val="000000" w:themeColor="text1"/>
                <w:sz w:val="20"/>
                <w:szCs w:val="20"/>
              </w:rPr>
              <w:t xml:space="preserve">. Adaptive modulation of antibiotic resistance via </w:t>
            </w:r>
            <w:proofErr w:type="spellStart"/>
            <w:r w:rsidRPr="001D44EC">
              <w:rPr>
                <w:rFonts w:ascii="Arial" w:hAnsi="Arial" w:cs="Arial"/>
                <w:color w:val="000000" w:themeColor="text1"/>
                <w:sz w:val="20"/>
                <w:szCs w:val="20"/>
              </w:rPr>
              <w:t>intragenomic</w:t>
            </w:r>
            <w:proofErr w:type="spellEnd"/>
            <w:r w:rsidRPr="001D44EC">
              <w:rPr>
                <w:rFonts w:ascii="Arial" w:hAnsi="Arial" w:cs="Arial"/>
                <w:color w:val="000000" w:themeColor="text1"/>
                <w:sz w:val="20"/>
                <w:szCs w:val="20"/>
              </w:rPr>
              <w:t xml:space="preserve"> coevolution. Nature Ecology and Evolution. 2017. 1:1364-1369.</w:t>
            </w:r>
          </w:p>
          <w:p w:rsidR="00484599" w:rsidRDefault="00484599" w:rsidP="00484599">
            <w:pPr>
              <w:rPr>
                <w:rFonts w:ascii="Arial" w:hAnsi="Arial" w:cs="Arial"/>
                <w:color w:val="000000" w:themeColor="text1"/>
                <w:sz w:val="20"/>
                <w:szCs w:val="20"/>
              </w:rPr>
            </w:pPr>
          </w:p>
          <w:p w:rsidR="00CC702B" w:rsidRPr="00CC702B" w:rsidRDefault="00484599" w:rsidP="00484599">
            <w:pPr>
              <w:rPr>
                <w:rFonts w:ascii="Arial" w:hAnsi="Arial"/>
                <w:sz w:val="20"/>
              </w:rPr>
            </w:pPr>
            <w:r>
              <w:rPr>
                <w:rFonts w:ascii="Arial" w:hAnsi="Arial" w:cs="Arial"/>
                <w:color w:val="000000" w:themeColor="text1"/>
                <w:sz w:val="20"/>
                <w:szCs w:val="20"/>
              </w:rPr>
              <w:t xml:space="preserve">For further information contact Prof Michael </w:t>
            </w:r>
            <w:proofErr w:type="spellStart"/>
            <w:r>
              <w:rPr>
                <w:rFonts w:ascii="Arial" w:hAnsi="Arial" w:cs="Arial"/>
                <w:color w:val="000000" w:themeColor="text1"/>
                <w:sz w:val="20"/>
                <w:szCs w:val="20"/>
              </w:rPr>
              <w:t>Brockhurst</w:t>
            </w:r>
            <w:proofErr w:type="spellEnd"/>
            <w:r>
              <w:rPr>
                <w:rFonts w:ascii="Arial" w:hAnsi="Arial" w:cs="Arial"/>
                <w:color w:val="000000" w:themeColor="text1"/>
                <w:sz w:val="20"/>
                <w:szCs w:val="20"/>
              </w:rPr>
              <w:t xml:space="preserve"> (</w:t>
            </w:r>
            <w:r w:rsidRPr="003204AA">
              <w:rPr>
                <w:rFonts w:ascii="Arial" w:hAnsi="Arial" w:cs="Arial"/>
                <w:sz w:val="20"/>
                <w:szCs w:val="20"/>
              </w:rPr>
              <w:t>m.brockhurst@sheffield.ac.uk</w:t>
            </w:r>
            <w:r>
              <w:rPr>
                <w:rFonts w:ascii="Arial" w:hAnsi="Arial" w:cs="Arial"/>
                <w:sz w:val="20"/>
                <w:szCs w:val="20"/>
              </w:rPr>
              <w:t>)</w:t>
            </w:r>
          </w:p>
        </w:tc>
      </w:tr>
      <w:tr w:rsidR="00CC702B" w:rsidRPr="00395955">
        <w:tc>
          <w:tcPr>
            <w:tcW w:w="2697" w:type="dxa"/>
          </w:tcPr>
          <w:p w:rsidR="00CC702B" w:rsidRPr="00CC702B" w:rsidRDefault="00C246F3" w:rsidP="0054159E">
            <w:pPr>
              <w:rPr>
                <w:rFonts w:ascii="Arial" w:hAnsi="Arial"/>
                <w:sz w:val="20"/>
              </w:rPr>
            </w:pPr>
            <w:r>
              <w:rPr>
                <w:rFonts w:ascii="Arial" w:hAnsi="Arial"/>
                <w:sz w:val="20"/>
              </w:rPr>
              <w:lastRenderedPageBreak/>
              <w:t xml:space="preserve">Dr Julien Bergeron with Dr William Durham </w:t>
            </w:r>
          </w:p>
        </w:tc>
        <w:tc>
          <w:tcPr>
            <w:tcW w:w="2811" w:type="dxa"/>
          </w:tcPr>
          <w:p w:rsidR="00CC702B" w:rsidRPr="00CC702B" w:rsidRDefault="00C246F3" w:rsidP="0054159E">
            <w:pPr>
              <w:rPr>
                <w:rFonts w:ascii="Arial" w:hAnsi="Arial"/>
                <w:sz w:val="20"/>
              </w:rPr>
            </w:pPr>
            <w:r>
              <w:rPr>
                <w:rFonts w:ascii="Arial" w:hAnsi="Arial"/>
                <w:sz w:val="20"/>
              </w:rPr>
              <w:t>Department of Molecular Biology and Biotechnology</w:t>
            </w:r>
          </w:p>
        </w:tc>
        <w:tc>
          <w:tcPr>
            <w:tcW w:w="3150" w:type="dxa"/>
          </w:tcPr>
          <w:p w:rsidR="00CC702B" w:rsidRPr="000649FA" w:rsidRDefault="00C246F3" w:rsidP="0054159E">
            <w:pPr>
              <w:rPr>
                <w:rFonts w:ascii="Arial" w:hAnsi="Arial"/>
                <w:sz w:val="20"/>
              </w:rPr>
            </w:pPr>
            <w:r w:rsidRPr="000649FA">
              <w:rPr>
                <w:rFonts w:ascii="Arial" w:hAnsi="Arial" w:cs="Arial"/>
                <w:sz w:val="20"/>
                <w:szCs w:val="20"/>
                <w:lang w:val="en-GB"/>
              </w:rPr>
              <w:t xml:space="preserve">Structural and functional characterization of the TAD pilus of the multi-antibiotic-resistant bacterium </w:t>
            </w:r>
            <w:r w:rsidRPr="000649FA">
              <w:rPr>
                <w:rFonts w:ascii="Arial" w:hAnsi="Arial" w:cs="Arial"/>
                <w:i/>
                <w:sz w:val="20"/>
                <w:szCs w:val="20"/>
                <w:lang w:val="en-GB"/>
              </w:rPr>
              <w:t>P. aeruginosa</w:t>
            </w:r>
          </w:p>
        </w:tc>
        <w:tc>
          <w:tcPr>
            <w:tcW w:w="6570" w:type="dxa"/>
          </w:tcPr>
          <w:p w:rsidR="00C246F3" w:rsidRPr="00EC2D0D" w:rsidRDefault="00C246F3" w:rsidP="00C246F3">
            <w:pPr>
              <w:pStyle w:val="ListParagraph"/>
              <w:spacing w:after="60"/>
              <w:ind w:left="0"/>
              <w:jc w:val="both"/>
              <w:rPr>
                <w:rFonts w:ascii="Arial" w:hAnsi="Arial" w:cs="Arial"/>
                <w:sz w:val="20"/>
                <w:szCs w:val="20"/>
                <w:lang w:val="en-GB"/>
              </w:rPr>
            </w:pPr>
            <w:r>
              <w:rPr>
                <w:rFonts w:ascii="Arial" w:hAnsi="Arial" w:cs="Arial"/>
                <w:sz w:val="20"/>
                <w:szCs w:val="20"/>
                <w:lang w:val="en-GB"/>
              </w:rPr>
              <w:t>Surface attached b</w:t>
            </w:r>
            <w:r w:rsidRPr="00EC2D0D">
              <w:rPr>
                <w:rFonts w:ascii="Arial" w:hAnsi="Arial" w:cs="Arial"/>
                <w:sz w:val="20"/>
                <w:szCs w:val="20"/>
                <w:lang w:val="en-GB"/>
              </w:rPr>
              <w:t>iofilm</w:t>
            </w:r>
            <w:r>
              <w:rPr>
                <w:rFonts w:ascii="Arial" w:hAnsi="Arial" w:cs="Arial"/>
                <w:sz w:val="20"/>
                <w:szCs w:val="20"/>
                <w:lang w:val="en-GB"/>
              </w:rPr>
              <w:t xml:space="preserve">s </w:t>
            </w:r>
            <w:r w:rsidRPr="00EC2D0D">
              <w:rPr>
                <w:rFonts w:ascii="Arial" w:hAnsi="Arial" w:cs="Arial"/>
                <w:sz w:val="20"/>
                <w:szCs w:val="20"/>
                <w:lang w:val="en-GB"/>
              </w:rPr>
              <w:t xml:space="preserve">bacteria </w:t>
            </w:r>
            <w:r>
              <w:rPr>
                <w:rFonts w:ascii="Arial" w:hAnsi="Arial" w:cs="Arial"/>
                <w:sz w:val="20"/>
                <w:szCs w:val="20"/>
                <w:lang w:val="en-GB"/>
              </w:rPr>
              <w:t>are major cause of recurrent infections because they allow cells to withstand much higher concentrations of antibiotics</w:t>
            </w:r>
            <w:r w:rsidRPr="00EC2D0D">
              <w:rPr>
                <w:rFonts w:ascii="Arial" w:hAnsi="Arial" w:cs="Arial"/>
                <w:sz w:val="20"/>
                <w:szCs w:val="20"/>
                <w:lang w:val="en-GB"/>
              </w:rPr>
              <w:t xml:space="preserve">. </w:t>
            </w:r>
            <w:r w:rsidRPr="00A67E0B">
              <w:rPr>
                <w:rFonts w:ascii="Arial" w:hAnsi="Arial" w:cs="Arial"/>
                <w:i/>
                <w:sz w:val="20"/>
                <w:szCs w:val="20"/>
                <w:lang w:val="en-GB"/>
              </w:rPr>
              <w:t>Pseudomonas aeruginosa</w:t>
            </w:r>
            <w:r w:rsidRPr="00A67E0B">
              <w:rPr>
                <w:rFonts w:ascii="Arial" w:hAnsi="Arial" w:cs="Arial"/>
                <w:sz w:val="20"/>
                <w:szCs w:val="20"/>
                <w:lang w:val="en-GB"/>
              </w:rPr>
              <w:t xml:space="preserve"> </w:t>
            </w:r>
            <w:r>
              <w:rPr>
                <w:rFonts w:ascii="Arial" w:hAnsi="Arial" w:cs="Arial"/>
                <w:sz w:val="20"/>
                <w:szCs w:val="20"/>
                <w:lang w:val="en-GB"/>
              </w:rPr>
              <w:t>is a notorious</w:t>
            </w:r>
            <w:r w:rsidRPr="00EC2D0D">
              <w:rPr>
                <w:rFonts w:ascii="Arial" w:hAnsi="Arial" w:cs="Arial"/>
                <w:sz w:val="20"/>
                <w:szCs w:val="20"/>
                <w:lang w:val="en-GB"/>
              </w:rPr>
              <w:t xml:space="preserve"> biofilm-forming pathogen</w:t>
            </w:r>
            <w:r>
              <w:rPr>
                <w:rFonts w:ascii="Arial" w:hAnsi="Arial" w:cs="Arial"/>
                <w:sz w:val="20"/>
                <w:szCs w:val="20"/>
                <w:lang w:val="en-GB"/>
              </w:rPr>
              <w:t xml:space="preserve"> that </w:t>
            </w:r>
            <w:r w:rsidRPr="00EC2D0D">
              <w:rPr>
                <w:rFonts w:ascii="Arial" w:hAnsi="Arial" w:cs="Arial"/>
                <w:sz w:val="20"/>
                <w:szCs w:val="20"/>
                <w:lang w:val="en-GB"/>
              </w:rPr>
              <w:t xml:space="preserve">uses </w:t>
            </w:r>
            <w:r>
              <w:rPr>
                <w:rFonts w:ascii="Arial" w:hAnsi="Arial" w:cs="Arial"/>
                <w:sz w:val="20"/>
                <w:szCs w:val="20"/>
                <w:lang w:val="en-GB"/>
              </w:rPr>
              <w:t xml:space="preserve">filamentous </w:t>
            </w:r>
            <w:r w:rsidRPr="00EC2D0D">
              <w:rPr>
                <w:rFonts w:ascii="Arial" w:hAnsi="Arial" w:cs="Arial"/>
                <w:sz w:val="20"/>
                <w:szCs w:val="20"/>
                <w:lang w:val="en-GB"/>
              </w:rPr>
              <w:t>Tight Adherence (Tad) pil</w:t>
            </w:r>
            <w:r>
              <w:rPr>
                <w:rFonts w:ascii="Arial" w:hAnsi="Arial" w:cs="Arial"/>
                <w:sz w:val="20"/>
                <w:szCs w:val="20"/>
                <w:lang w:val="en-GB"/>
              </w:rPr>
              <w:t>i</w:t>
            </w:r>
            <w:r w:rsidRPr="00EC2D0D">
              <w:rPr>
                <w:rFonts w:ascii="Arial" w:hAnsi="Arial" w:cs="Arial"/>
                <w:sz w:val="20"/>
                <w:szCs w:val="20"/>
                <w:lang w:val="en-GB"/>
              </w:rPr>
              <w:t xml:space="preserve"> to stick </w:t>
            </w:r>
            <w:r>
              <w:rPr>
                <w:rFonts w:ascii="Arial" w:hAnsi="Arial" w:cs="Arial"/>
                <w:sz w:val="20"/>
                <w:szCs w:val="20"/>
                <w:lang w:val="en-GB"/>
              </w:rPr>
              <w:t>to surfaces during the initial stages of biofilm formation, y</w:t>
            </w:r>
            <w:r w:rsidRPr="00EC2D0D">
              <w:rPr>
                <w:rFonts w:ascii="Arial" w:hAnsi="Arial" w:cs="Arial"/>
                <w:sz w:val="20"/>
                <w:szCs w:val="20"/>
                <w:lang w:val="en-GB"/>
              </w:rPr>
              <w:t>et there is currently very little understanding of the Tad pilus at</w:t>
            </w:r>
            <w:r>
              <w:rPr>
                <w:rFonts w:ascii="Arial" w:hAnsi="Arial" w:cs="Arial"/>
                <w:sz w:val="20"/>
                <w:szCs w:val="20"/>
                <w:lang w:val="en-GB"/>
              </w:rPr>
              <w:t xml:space="preserve"> either the </w:t>
            </w:r>
            <w:r w:rsidRPr="00EC2D0D">
              <w:rPr>
                <w:rFonts w:ascii="Arial" w:hAnsi="Arial" w:cs="Arial"/>
                <w:sz w:val="20"/>
                <w:szCs w:val="20"/>
                <w:lang w:val="en-GB"/>
              </w:rPr>
              <w:t>molecular</w:t>
            </w:r>
            <w:r>
              <w:rPr>
                <w:rFonts w:ascii="Arial" w:hAnsi="Arial" w:cs="Arial"/>
                <w:sz w:val="20"/>
                <w:szCs w:val="20"/>
                <w:lang w:val="en-GB"/>
              </w:rPr>
              <w:t xml:space="preserve"> or behavioural level.</w:t>
            </w:r>
            <w:r w:rsidRPr="00EC2D0D">
              <w:rPr>
                <w:rFonts w:ascii="Arial" w:hAnsi="Arial" w:cs="Arial"/>
                <w:sz w:val="20"/>
                <w:szCs w:val="20"/>
                <w:lang w:val="en-GB"/>
              </w:rPr>
              <w:t xml:space="preserve"> </w:t>
            </w:r>
          </w:p>
          <w:p w:rsidR="00C246F3" w:rsidRDefault="00C246F3" w:rsidP="00C246F3">
            <w:pPr>
              <w:pStyle w:val="ListParagraph"/>
              <w:spacing w:after="60"/>
              <w:ind w:left="0"/>
              <w:jc w:val="both"/>
              <w:rPr>
                <w:rFonts w:ascii="Arial" w:hAnsi="Arial" w:cs="Arial"/>
                <w:sz w:val="20"/>
                <w:szCs w:val="20"/>
                <w:lang w:val="en-GB"/>
              </w:rPr>
            </w:pPr>
            <w:r w:rsidRPr="00EC2D0D">
              <w:rPr>
                <w:rFonts w:ascii="Arial" w:hAnsi="Arial" w:cs="Arial"/>
                <w:sz w:val="20"/>
                <w:szCs w:val="20"/>
                <w:lang w:val="en-GB"/>
              </w:rPr>
              <w:t xml:space="preserve">We propose to use </w:t>
            </w:r>
            <w:proofErr w:type="spellStart"/>
            <w:r w:rsidRPr="00EC2D0D">
              <w:rPr>
                <w:rFonts w:ascii="Arial" w:hAnsi="Arial" w:cs="Arial"/>
                <w:sz w:val="20"/>
                <w:szCs w:val="20"/>
                <w:lang w:val="en-GB"/>
              </w:rPr>
              <w:t>cryo</w:t>
            </w:r>
            <w:proofErr w:type="spellEnd"/>
            <w:r w:rsidRPr="00EC2D0D">
              <w:rPr>
                <w:rFonts w:ascii="Arial" w:hAnsi="Arial" w:cs="Arial"/>
                <w:sz w:val="20"/>
                <w:szCs w:val="20"/>
                <w:lang w:val="en-GB"/>
              </w:rPr>
              <w:t xml:space="preserve">-EM, a revolutionary technique to </w:t>
            </w:r>
            <w:r>
              <w:rPr>
                <w:rFonts w:ascii="Arial" w:hAnsi="Arial" w:cs="Arial"/>
                <w:sz w:val="20"/>
                <w:szCs w:val="20"/>
                <w:lang w:val="en-GB"/>
              </w:rPr>
              <w:t>investigate</w:t>
            </w:r>
            <w:r w:rsidRPr="00EC2D0D">
              <w:rPr>
                <w:rFonts w:ascii="Arial" w:hAnsi="Arial" w:cs="Arial"/>
                <w:sz w:val="20"/>
                <w:szCs w:val="20"/>
                <w:lang w:val="en-GB"/>
              </w:rPr>
              <w:t xml:space="preserve"> protein complexes at the atomic level, combined with </w:t>
            </w:r>
            <w:r>
              <w:rPr>
                <w:rFonts w:ascii="Arial" w:hAnsi="Arial" w:cs="Arial"/>
                <w:sz w:val="20"/>
                <w:szCs w:val="20"/>
                <w:lang w:val="en-GB"/>
              </w:rPr>
              <w:t>cutting-edge</w:t>
            </w:r>
            <w:r w:rsidRPr="00EC2D0D">
              <w:rPr>
                <w:rFonts w:ascii="Arial" w:hAnsi="Arial" w:cs="Arial"/>
                <w:sz w:val="20"/>
                <w:szCs w:val="20"/>
                <w:lang w:val="en-GB"/>
              </w:rPr>
              <w:t xml:space="preserve"> </w:t>
            </w:r>
            <w:r>
              <w:rPr>
                <w:rFonts w:ascii="Arial" w:hAnsi="Arial" w:cs="Arial"/>
                <w:sz w:val="20"/>
                <w:szCs w:val="20"/>
                <w:lang w:val="en-GB"/>
              </w:rPr>
              <w:t>microfluidic experiments</w:t>
            </w:r>
            <w:r w:rsidRPr="00EC2D0D">
              <w:rPr>
                <w:rFonts w:ascii="Arial" w:hAnsi="Arial" w:cs="Arial"/>
                <w:sz w:val="20"/>
                <w:szCs w:val="20"/>
                <w:lang w:val="en-GB"/>
              </w:rPr>
              <w:t xml:space="preserve">, to characterize the Tad pilus. This </w:t>
            </w:r>
            <w:r>
              <w:rPr>
                <w:rFonts w:ascii="Arial" w:hAnsi="Arial" w:cs="Arial"/>
                <w:sz w:val="20"/>
                <w:szCs w:val="20"/>
                <w:lang w:val="en-GB"/>
              </w:rPr>
              <w:t>hybrid</w:t>
            </w:r>
            <w:r w:rsidRPr="00EC2D0D">
              <w:rPr>
                <w:rFonts w:ascii="Arial" w:hAnsi="Arial" w:cs="Arial"/>
                <w:sz w:val="20"/>
                <w:szCs w:val="20"/>
                <w:lang w:val="en-GB"/>
              </w:rPr>
              <w:t xml:space="preserve"> approach, combining structural biology, bacteriology</w:t>
            </w:r>
            <w:r>
              <w:rPr>
                <w:rFonts w:ascii="Arial" w:hAnsi="Arial" w:cs="Arial"/>
                <w:sz w:val="20"/>
                <w:szCs w:val="20"/>
                <w:lang w:val="en-GB"/>
              </w:rPr>
              <w:t>,</w:t>
            </w:r>
            <w:r w:rsidRPr="00EC2D0D">
              <w:rPr>
                <w:rFonts w:ascii="Arial" w:hAnsi="Arial" w:cs="Arial"/>
                <w:sz w:val="20"/>
                <w:szCs w:val="20"/>
                <w:lang w:val="en-GB"/>
              </w:rPr>
              <w:t xml:space="preserve"> and biophysics, will provide new insights on how </w:t>
            </w:r>
            <w:r w:rsidRPr="00EC2D0D">
              <w:rPr>
                <w:rFonts w:ascii="Arial" w:hAnsi="Arial" w:cs="Arial"/>
                <w:i/>
                <w:sz w:val="20"/>
                <w:szCs w:val="20"/>
                <w:lang w:val="en-GB"/>
              </w:rPr>
              <w:t>P. aeruginosa</w:t>
            </w:r>
            <w:r w:rsidRPr="00EC2D0D">
              <w:rPr>
                <w:rFonts w:ascii="Arial" w:hAnsi="Arial" w:cs="Arial"/>
                <w:sz w:val="20"/>
                <w:szCs w:val="20"/>
                <w:lang w:val="en-GB"/>
              </w:rPr>
              <w:t xml:space="preserve"> utilizes the Tad pilus </w:t>
            </w:r>
            <w:r>
              <w:rPr>
                <w:rFonts w:ascii="Arial" w:hAnsi="Arial" w:cs="Arial"/>
                <w:sz w:val="20"/>
                <w:szCs w:val="20"/>
                <w:lang w:val="en-GB"/>
              </w:rPr>
              <w:t>to initiate biofilm formation</w:t>
            </w:r>
            <w:r w:rsidRPr="00EC2D0D">
              <w:rPr>
                <w:rFonts w:ascii="Arial" w:hAnsi="Arial" w:cs="Arial"/>
                <w:sz w:val="20"/>
                <w:szCs w:val="20"/>
                <w:lang w:val="en-GB"/>
              </w:rPr>
              <w:t xml:space="preserve">. Ultimately </w:t>
            </w:r>
            <w:r>
              <w:rPr>
                <w:rFonts w:ascii="Arial" w:hAnsi="Arial" w:cs="Arial"/>
                <w:sz w:val="20"/>
                <w:szCs w:val="20"/>
                <w:lang w:val="en-GB"/>
              </w:rPr>
              <w:t>this</w:t>
            </w:r>
            <w:r w:rsidRPr="00EC2D0D">
              <w:rPr>
                <w:rFonts w:ascii="Arial" w:hAnsi="Arial" w:cs="Arial"/>
                <w:sz w:val="20"/>
                <w:szCs w:val="20"/>
                <w:lang w:val="en-GB"/>
              </w:rPr>
              <w:t xml:space="preserve"> could</w:t>
            </w:r>
            <w:r>
              <w:rPr>
                <w:rFonts w:ascii="Arial" w:hAnsi="Arial" w:cs="Arial"/>
                <w:sz w:val="20"/>
                <w:szCs w:val="20"/>
                <w:lang w:val="en-GB"/>
              </w:rPr>
              <w:t xml:space="preserve"> but used to develop</w:t>
            </w:r>
            <w:r w:rsidRPr="00EC2D0D">
              <w:rPr>
                <w:rFonts w:ascii="Arial" w:hAnsi="Arial" w:cs="Arial"/>
                <w:sz w:val="20"/>
                <w:szCs w:val="20"/>
                <w:lang w:val="en-GB"/>
              </w:rPr>
              <w:t xml:space="preserve"> new antimicrobial treatments</w:t>
            </w:r>
            <w:r>
              <w:rPr>
                <w:rFonts w:ascii="Arial" w:hAnsi="Arial" w:cs="Arial"/>
                <w:sz w:val="20"/>
                <w:szCs w:val="20"/>
                <w:lang w:val="en-GB"/>
              </w:rPr>
              <w:t xml:space="preserve"> in</w:t>
            </w:r>
            <w:r w:rsidRPr="00A67E0B">
              <w:rPr>
                <w:rFonts w:ascii="Arial" w:hAnsi="Arial" w:cs="Arial"/>
                <w:sz w:val="20"/>
                <w:szCs w:val="20"/>
                <w:lang w:val="en-GB"/>
              </w:rPr>
              <w:t xml:space="preserve"> the fight against</w:t>
            </w:r>
            <w:r>
              <w:rPr>
                <w:rFonts w:ascii="Arial" w:hAnsi="Arial" w:cs="Arial"/>
                <w:sz w:val="20"/>
                <w:szCs w:val="20"/>
                <w:lang w:val="en-GB"/>
              </w:rPr>
              <w:t xml:space="preserve"> the deadly</w:t>
            </w:r>
            <w:r w:rsidRPr="00A67E0B">
              <w:rPr>
                <w:rFonts w:ascii="Arial" w:hAnsi="Arial" w:cs="Arial"/>
                <w:sz w:val="20"/>
                <w:szCs w:val="20"/>
                <w:lang w:val="en-GB"/>
              </w:rPr>
              <w:t xml:space="preserve"> </w:t>
            </w:r>
            <w:r w:rsidRPr="00A67E0B">
              <w:rPr>
                <w:rFonts w:ascii="Arial" w:hAnsi="Arial" w:cs="Arial"/>
                <w:i/>
                <w:sz w:val="20"/>
                <w:szCs w:val="20"/>
                <w:lang w:val="en-GB"/>
              </w:rPr>
              <w:t>P. aeruginosa</w:t>
            </w:r>
            <w:r w:rsidRPr="00A67E0B">
              <w:rPr>
                <w:rFonts w:ascii="Arial" w:hAnsi="Arial" w:cs="Arial"/>
                <w:sz w:val="20"/>
                <w:szCs w:val="20"/>
                <w:lang w:val="en-GB"/>
              </w:rPr>
              <w:t xml:space="preserve"> infections</w:t>
            </w:r>
            <w:r>
              <w:rPr>
                <w:rFonts w:ascii="Arial" w:hAnsi="Arial" w:cs="Arial"/>
                <w:sz w:val="20"/>
                <w:szCs w:val="20"/>
                <w:lang w:val="en-GB"/>
              </w:rPr>
              <w:t xml:space="preserve"> that routinely occur in cystic fibrosis patients and burn victims.</w:t>
            </w:r>
          </w:p>
          <w:p w:rsidR="00C246F3" w:rsidRDefault="00C246F3" w:rsidP="005D1DF1">
            <w:pPr>
              <w:rPr>
                <w:rFonts w:ascii="Arial" w:hAnsi="Arial"/>
                <w:sz w:val="20"/>
              </w:rPr>
            </w:pPr>
          </w:p>
          <w:p w:rsidR="00CC702B" w:rsidRPr="0054159E" w:rsidRDefault="00C246F3" w:rsidP="005D1DF1">
            <w:pPr>
              <w:rPr>
                <w:rFonts w:ascii="Arial" w:hAnsi="Arial"/>
                <w:sz w:val="20"/>
              </w:rPr>
            </w:pPr>
            <w:r>
              <w:rPr>
                <w:rFonts w:ascii="Arial" w:hAnsi="Arial"/>
                <w:sz w:val="20"/>
              </w:rPr>
              <w:t>For further information contact Dr Julien Bergeron (j.bergeron@sheffield.ac.uk)</w:t>
            </w:r>
          </w:p>
        </w:tc>
      </w:tr>
      <w:tr w:rsidR="001E1CC4" w:rsidRPr="00395955">
        <w:tc>
          <w:tcPr>
            <w:tcW w:w="2697" w:type="dxa"/>
          </w:tcPr>
          <w:p w:rsidR="001E1CC4" w:rsidRPr="00CC702B" w:rsidRDefault="00ED6E18" w:rsidP="001E1CC4">
            <w:pPr>
              <w:rPr>
                <w:rFonts w:ascii="Arial" w:hAnsi="Arial"/>
                <w:sz w:val="20"/>
              </w:rPr>
            </w:pPr>
            <w:r>
              <w:rPr>
                <w:rFonts w:ascii="Arial" w:hAnsi="Arial"/>
                <w:sz w:val="20"/>
              </w:rPr>
              <w:t xml:space="preserve">Dr Natalia </w:t>
            </w:r>
            <w:proofErr w:type="spellStart"/>
            <w:r>
              <w:rPr>
                <w:rFonts w:ascii="Arial" w:hAnsi="Arial"/>
                <w:sz w:val="20"/>
              </w:rPr>
              <w:t>Bulgakova</w:t>
            </w:r>
            <w:proofErr w:type="spellEnd"/>
            <w:r>
              <w:rPr>
                <w:rFonts w:ascii="Arial" w:hAnsi="Arial"/>
                <w:sz w:val="20"/>
              </w:rPr>
              <w:t xml:space="preserve"> with Prof Elizabeth </w:t>
            </w:r>
            <w:proofErr w:type="spellStart"/>
            <w:r>
              <w:rPr>
                <w:rFonts w:ascii="Arial" w:hAnsi="Arial"/>
                <w:sz w:val="20"/>
              </w:rPr>
              <w:t>Smythe</w:t>
            </w:r>
            <w:proofErr w:type="spellEnd"/>
          </w:p>
        </w:tc>
        <w:tc>
          <w:tcPr>
            <w:tcW w:w="2811" w:type="dxa"/>
          </w:tcPr>
          <w:p w:rsidR="001E1CC4" w:rsidRPr="001C24E6" w:rsidRDefault="00ED6E18" w:rsidP="0054159E">
            <w:pPr>
              <w:rPr>
                <w:rFonts w:ascii="Arial" w:hAnsi="Arial"/>
                <w:sz w:val="20"/>
              </w:rPr>
            </w:pPr>
            <w:r>
              <w:rPr>
                <w:rFonts w:ascii="Arial" w:hAnsi="Arial"/>
                <w:sz w:val="20"/>
              </w:rPr>
              <w:t>Department of Biomedical Science</w:t>
            </w:r>
          </w:p>
        </w:tc>
        <w:tc>
          <w:tcPr>
            <w:tcW w:w="3150" w:type="dxa"/>
          </w:tcPr>
          <w:p w:rsidR="001E1CC4" w:rsidRPr="000649FA" w:rsidRDefault="00ED6E18" w:rsidP="0054159E">
            <w:pPr>
              <w:rPr>
                <w:rFonts w:ascii="Arial" w:hAnsi="Arial"/>
                <w:sz w:val="20"/>
              </w:rPr>
            </w:pPr>
            <w:r w:rsidRPr="000649FA">
              <w:rPr>
                <w:rFonts w:ascii="Arial" w:hAnsi="Arial" w:cs="Arial"/>
                <w:sz w:val="20"/>
                <w:szCs w:val="20"/>
              </w:rPr>
              <w:t xml:space="preserve">Plasticity of </w:t>
            </w:r>
            <w:proofErr w:type="spellStart"/>
            <w:r w:rsidRPr="000649FA">
              <w:rPr>
                <w:rFonts w:ascii="Arial" w:hAnsi="Arial" w:cs="Arial"/>
                <w:sz w:val="20"/>
                <w:szCs w:val="20"/>
              </w:rPr>
              <w:t>clathrin</w:t>
            </w:r>
            <w:proofErr w:type="spellEnd"/>
            <w:r w:rsidRPr="000649FA">
              <w:rPr>
                <w:rFonts w:ascii="Arial" w:hAnsi="Arial" w:cs="Arial"/>
                <w:sz w:val="20"/>
                <w:szCs w:val="20"/>
              </w:rPr>
              <w:t>-mediated endocytosis in development</w:t>
            </w:r>
          </w:p>
        </w:tc>
        <w:tc>
          <w:tcPr>
            <w:tcW w:w="6570" w:type="dxa"/>
          </w:tcPr>
          <w:p w:rsidR="00ED6E18" w:rsidRDefault="00ED6E18" w:rsidP="00ED6E18">
            <w:pPr>
              <w:rPr>
                <w:rFonts w:ascii="Arial" w:hAnsi="Arial" w:cs="Arial"/>
                <w:sz w:val="20"/>
                <w:szCs w:val="20"/>
              </w:rPr>
            </w:pPr>
            <w:r>
              <w:rPr>
                <w:rFonts w:ascii="Arial" w:hAnsi="Arial" w:cs="Arial"/>
                <w:sz w:val="20"/>
                <w:szCs w:val="20"/>
              </w:rPr>
              <w:t xml:space="preserve">Levels of cell surface proteins are key for tissue integrity and cell-cell communication and, during development, proteins levels are rapidly adjusted to the needs of the developing tissue. For example, rapid removal of cell-cell adhesion molecules from the cell surface is vital for cell rearrangement during tissue elongation, while adhesion molecules need to be present after rearrangements are completed to permit </w:t>
            </w:r>
            <w:r>
              <w:rPr>
                <w:rFonts w:ascii="Arial" w:hAnsi="Arial" w:cs="Arial"/>
                <w:sz w:val="20"/>
                <w:szCs w:val="20"/>
              </w:rPr>
              <w:lastRenderedPageBreak/>
              <w:t xml:space="preserve">correct patterning. This means that there must be sophisticated systems to fine-tune levels of proteins at the cell surface. </w:t>
            </w:r>
          </w:p>
          <w:p w:rsidR="00ED6E18" w:rsidRDefault="00ED6E18" w:rsidP="00ED6E18">
            <w:pPr>
              <w:pStyle w:val="ListParagraph"/>
              <w:spacing w:after="60"/>
              <w:ind w:left="0"/>
              <w:rPr>
                <w:rFonts w:ascii="Arial" w:hAnsi="Arial" w:cs="Arial"/>
                <w:sz w:val="20"/>
                <w:szCs w:val="20"/>
              </w:rPr>
            </w:pPr>
            <w:proofErr w:type="spellStart"/>
            <w:r>
              <w:rPr>
                <w:rFonts w:ascii="Arial" w:hAnsi="Arial" w:cs="Arial"/>
                <w:sz w:val="20"/>
                <w:szCs w:val="20"/>
              </w:rPr>
              <w:t>Clathrin</w:t>
            </w:r>
            <w:proofErr w:type="spellEnd"/>
            <w:r>
              <w:rPr>
                <w:rFonts w:ascii="Arial" w:hAnsi="Arial" w:cs="Arial"/>
                <w:sz w:val="20"/>
                <w:szCs w:val="20"/>
              </w:rPr>
              <w:t xml:space="preserve">-mediated endocytosis (CME) is the principal pathway for the removal of cell surface proteins and many of the molecular players in CME have been elucidated from work in cultured cells. However, cells in culture are not subjected to developmental cues such as signaling and mechanical forces, which shape an organism, and are therefore unsuitable for understanding of how these cues regulate CME. </w:t>
            </w:r>
          </w:p>
          <w:p w:rsidR="00ED6E18" w:rsidRDefault="00ED6E18" w:rsidP="00ED6E18">
            <w:pPr>
              <w:pStyle w:val="ListParagraph"/>
              <w:spacing w:after="60"/>
              <w:ind w:left="0"/>
              <w:rPr>
                <w:rFonts w:ascii="Arial" w:hAnsi="Arial" w:cs="Arial"/>
                <w:sz w:val="20"/>
                <w:szCs w:val="20"/>
              </w:rPr>
            </w:pPr>
            <w:r>
              <w:rPr>
                <w:rFonts w:ascii="Arial" w:hAnsi="Arial" w:cs="Arial"/>
                <w:sz w:val="20"/>
                <w:szCs w:val="20"/>
              </w:rPr>
              <w:t xml:space="preserve">In this project we aim to understand the plasticity of CME in vivo. A combination of state-of-the-art genetic, imaging and computational techniques will be applied in Drosophila, as a model organism, and mammalian cells. The successful candidate will be trained in quantitative developmental and cell biology and acquire skills in </w:t>
            </w:r>
            <w:proofErr w:type="spellStart"/>
            <w:r>
              <w:rPr>
                <w:rFonts w:ascii="Arial" w:hAnsi="Arial" w:cs="Arial"/>
                <w:sz w:val="20"/>
                <w:szCs w:val="20"/>
              </w:rPr>
              <w:t>optogenetics</w:t>
            </w:r>
            <w:proofErr w:type="spellEnd"/>
            <w:r>
              <w:rPr>
                <w:rFonts w:ascii="Arial" w:hAnsi="Arial" w:cs="Arial"/>
                <w:sz w:val="20"/>
                <w:szCs w:val="20"/>
              </w:rPr>
              <w:t>, super-resolution microscopy and automated image analysis.</w:t>
            </w:r>
          </w:p>
          <w:p w:rsidR="00ED6E18" w:rsidRDefault="00ED6E18" w:rsidP="00ED6E18">
            <w:pPr>
              <w:pStyle w:val="ListParagraph"/>
              <w:spacing w:after="60"/>
              <w:ind w:left="0"/>
              <w:rPr>
                <w:rFonts w:ascii="Arial" w:hAnsi="Arial" w:cs="Arial"/>
                <w:sz w:val="20"/>
                <w:szCs w:val="20"/>
              </w:rPr>
            </w:pPr>
          </w:p>
          <w:p w:rsidR="001E1CC4" w:rsidRPr="00E4054F" w:rsidRDefault="00ED6E18" w:rsidP="00ED6E18">
            <w:pPr>
              <w:pStyle w:val="ListParagraph"/>
              <w:spacing w:after="60"/>
              <w:ind w:left="0"/>
              <w:rPr>
                <w:rFonts w:ascii="Arial" w:eastAsiaTheme="minorHAnsi" w:hAnsi="Arial" w:cstheme="minorBidi"/>
                <w:sz w:val="20"/>
              </w:rPr>
            </w:pPr>
            <w:r>
              <w:rPr>
                <w:rFonts w:ascii="Arial" w:hAnsi="Arial" w:cs="Arial"/>
                <w:sz w:val="20"/>
                <w:szCs w:val="20"/>
              </w:rPr>
              <w:t xml:space="preserve">For further information contact Dr Natalia </w:t>
            </w:r>
            <w:proofErr w:type="spellStart"/>
            <w:r>
              <w:rPr>
                <w:rFonts w:ascii="Arial" w:hAnsi="Arial" w:cs="Arial"/>
                <w:sz w:val="20"/>
                <w:szCs w:val="20"/>
              </w:rPr>
              <w:t>Bulgakova</w:t>
            </w:r>
            <w:proofErr w:type="spellEnd"/>
            <w:r>
              <w:rPr>
                <w:rFonts w:ascii="Arial" w:hAnsi="Arial" w:cs="Arial"/>
                <w:sz w:val="20"/>
                <w:szCs w:val="20"/>
              </w:rPr>
              <w:t xml:space="preserve"> (N.Bulgakova@sheffield.ac.uk)</w:t>
            </w:r>
          </w:p>
        </w:tc>
      </w:tr>
      <w:tr w:rsidR="001E1CC4" w:rsidRPr="00395955">
        <w:tc>
          <w:tcPr>
            <w:tcW w:w="2697" w:type="dxa"/>
          </w:tcPr>
          <w:p w:rsidR="001E1CC4" w:rsidRPr="001C24E6" w:rsidRDefault="00ED6E18" w:rsidP="001E1CC4">
            <w:pPr>
              <w:rPr>
                <w:rFonts w:ascii="Arial" w:hAnsi="Arial"/>
                <w:sz w:val="20"/>
              </w:rPr>
            </w:pPr>
            <w:r>
              <w:rPr>
                <w:rFonts w:ascii="Arial" w:hAnsi="Arial"/>
                <w:sz w:val="20"/>
              </w:rPr>
              <w:lastRenderedPageBreak/>
              <w:t xml:space="preserve">Dr </w:t>
            </w:r>
            <w:proofErr w:type="spellStart"/>
            <w:r>
              <w:rPr>
                <w:rFonts w:ascii="Arial" w:hAnsi="Arial"/>
                <w:sz w:val="20"/>
              </w:rPr>
              <w:t>Freek</w:t>
            </w:r>
            <w:proofErr w:type="spellEnd"/>
            <w:r>
              <w:rPr>
                <w:rFonts w:ascii="Arial" w:hAnsi="Arial"/>
                <w:sz w:val="20"/>
              </w:rPr>
              <w:t xml:space="preserve"> Van </w:t>
            </w:r>
            <w:proofErr w:type="spellStart"/>
            <w:r>
              <w:rPr>
                <w:rFonts w:ascii="Arial" w:hAnsi="Arial"/>
                <w:sz w:val="20"/>
              </w:rPr>
              <w:t>Eeden</w:t>
            </w:r>
            <w:proofErr w:type="spellEnd"/>
            <w:r>
              <w:rPr>
                <w:rFonts w:ascii="Arial" w:hAnsi="Arial"/>
                <w:sz w:val="20"/>
              </w:rPr>
              <w:t xml:space="preserve"> with Prof Sherif El-Khamisy and Dr L Matthews (Leeds)</w:t>
            </w:r>
          </w:p>
        </w:tc>
        <w:tc>
          <w:tcPr>
            <w:tcW w:w="2811" w:type="dxa"/>
          </w:tcPr>
          <w:p w:rsidR="001E1CC4" w:rsidRPr="001C24E6" w:rsidRDefault="00ED6E18" w:rsidP="0054159E">
            <w:pPr>
              <w:rPr>
                <w:rFonts w:ascii="Arial" w:hAnsi="Arial"/>
                <w:sz w:val="20"/>
              </w:rPr>
            </w:pPr>
            <w:r>
              <w:rPr>
                <w:rFonts w:ascii="Arial" w:hAnsi="Arial"/>
                <w:sz w:val="20"/>
              </w:rPr>
              <w:t>Department of Biomedical Science</w:t>
            </w:r>
          </w:p>
        </w:tc>
        <w:tc>
          <w:tcPr>
            <w:tcW w:w="3150" w:type="dxa"/>
          </w:tcPr>
          <w:p w:rsidR="001E1CC4" w:rsidRPr="000649FA" w:rsidRDefault="00ED6E18" w:rsidP="00ED6E18">
            <w:pPr>
              <w:rPr>
                <w:rFonts w:ascii="Arial" w:hAnsi="Arial"/>
                <w:sz w:val="20"/>
              </w:rPr>
            </w:pPr>
            <w:proofErr w:type="spellStart"/>
            <w:r w:rsidRPr="000649FA">
              <w:rPr>
                <w:rFonts w:ascii="Arial" w:hAnsi="Arial" w:cs="Arial"/>
                <w:sz w:val="20"/>
                <w:szCs w:val="20"/>
              </w:rPr>
              <w:t>Characterisation</w:t>
            </w:r>
            <w:proofErr w:type="spellEnd"/>
            <w:r w:rsidRPr="000649FA">
              <w:rPr>
                <w:rFonts w:ascii="Arial" w:hAnsi="Arial" w:cs="Arial"/>
                <w:sz w:val="20"/>
                <w:szCs w:val="20"/>
              </w:rPr>
              <w:t xml:space="preserve"> of the mechanism of HIF mediated </w:t>
            </w:r>
            <w:proofErr w:type="spellStart"/>
            <w:r w:rsidRPr="000649FA">
              <w:rPr>
                <w:rFonts w:ascii="Arial" w:hAnsi="Arial" w:cs="Arial"/>
                <w:sz w:val="20"/>
                <w:szCs w:val="20"/>
              </w:rPr>
              <w:t>genoprotection</w:t>
            </w:r>
            <w:proofErr w:type="spellEnd"/>
            <w:r w:rsidRPr="000649FA">
              <w:rPr>
                <w:rFonts w:ascii="Arial" w:hAnsi="Arial" w:cs="Arial"/>
                <w:sz w:val="20"/>
                <w:szCs w:val="20"/>
              </w:rPr>
              <w:t xml:space="preserve"> in zebrafish</w:t>
            </w:r>
          </w:p>
        </w:tc>
        <w:tc>
          <w:tcPr>
            <w:tcW w:w="6570" w:type="dxa"/>
          </w:tcPr>
          <w:p w:rsidR="00ED6E18" w:rsidRDefault="00ED6E18" w:rsidP="00ED6E18">
            <w:pPr>
              <w:pStyle w:val="ListParagraph"/>
              <w:spacing w:after="60"/>
              <w:ind w:left="0"/>
              <w:rPr>
                <w:rFonts w:ascii="Arial" w:hAnsi="Arial" w:cs="Arial"/>
                <w:sz w:val="20"/>
                <w:szCs w:val="20"/>
              </w:rPr>
            </w:pPr>
            <w:r>
              <w:rPr>
                <w:rFonts w:ascii="Arial" w:hAnsi="Arial" w:cs="Arial"/>
                <w:sz w:val="20"/>
                <w:szCs w:val="20"/>
              </w:rPr>
              <w:t>Failing DNA-repair and the resulting genome instability is now recognized to be a major factor in two important diseases that are becoming more and more prevalent due to our aging population: cancer and neurodegeneration.</w:t>
            </w:r>
          </w:p>
          <w:p w:rsidR="00ED6E18" w:rsidRDefault="00ED6E18" w:rsidP="00ED6E18">
            <w:pPr>
              <w:pStyle w:val="ListParagraph"/>
              <w:spacing w:after="60"/>
              <w:ind w:left="0"/>
              <w:rPr>
                <w:rFonts w:ascii="Arial" w:hAnsi="Arial" w:cs="Arial"/>
                <w:sz w:val="20"/>
                <w:szCs w:val="20"/>
              </w:rPr>
            </w:pPr>
            <w:r>
              <w:rPr>
                <w:rFonts w:ascii="Arial" w:hAnsi="Arial" w:cs="Arial"/>
                <w:sz w:val="20"/>
                <w:szCs w:val="20"/>
              </w:rPr>
              <w:t xml:space="preserve">While studying the hypoxic signaling pathway in zebrafish we identified a surprisingly strong effect of HIF activation on the protection of cells against DNA damaging treatments. We found that embryos with a strongly activated HIF pathway survived otherwise lethal doses of irradiation and it could even protect embryos that have a mutation in certain DNA repair genes like BRCA2. These data suggest that HIF can activate as yet unknown </w:t>
            </w:r>
            <w:proofErr w:type="spellStart"/>
            <w:r>
              <w:rPr>
                <w:rFonts w:ascii="Arial" w:hAnsi="Arial" w:cs="Arial"/>
                <w:sz w:val="20"/>
                <w:szCs w:val="20"/>
              </w:rPr>
              <w:t>genoprotective</w:t>
            </w:r>
            <w:proofErr w:type="spellEnd"/>
            <w:r>
              <w:rPr>
                <w:rFonts w:ascii="Arial" w:hAnsi="Arial" w:cs="Arial"/>
                <w:sz w:val="20"/>
                <w:szCs w:val="20"/>
              </w:rPr>
              <w:t xml:space="preserve"> mechanisms</w:t>
            </w:r>
          </w:p>
          <w:p w:rsidR="00ED6E18" w:rsidRDefault="00ED6E18" w:rsidP="00ED6E18">
            <w:pPr>
              <w:rPr>
                <w:rFonts w:ascii="Arial" w:hAnsi="Arial" w:cs="Arial"/>
                <w:sz w:val="20"/>
                <w:szCs w:val="20"/>
              </w:rPr>
            </w:pPr>
            <w:r>
              <w:rPr>
                <w:rFonts w:ascii="Arial" w:hAnsi="Arial" w:cs="Arial"/>
                <w:sz w:val="20"/>
                <w:szCs w:val="20"/>
              </w:rPr>
              <w:t xml:space="preserve">This project aims to understand and exploit this </w:t>
            </w:r>
            <w:proofErr w:type="spellStart"/>
            <w:r>
              <w:rPr>
                <w:rFonts w:ascii="Arial" w:hAnsi="Arial" w:cs="Arial"/>
                <w:sz w:val="20"/>
                <w:szCs w:val="20"/>
              </w:rPr>
              <w:t>genoprotective</w:t>
            </w:r>
            <w:proofErr w:type="spellEnd"/>
            <w:r>
              <w:rPr>
                <w:rFonts w:ascii="Arial" w:hAnsi="Arial" w:cs="Arial"/>
                <w:sz w:val="20"/>
                <w:szCs w:val="20"/>
              </w:rPr>
              <w:t xml:space="preserve"> effect of HIF, using zebrafish genetics, fluorescent protein </w:t>
            </w:r>
            <w:proofErr w:type="spellStart"/>
            <w:r>
              <w:rPr>
                <w:rFonts w:ascii="Arial" w:hAnsi="Arial" w:cs="Arial"/>
                <w:sz w:val="20"/>
                <w:szCs w:val="20"/>
              </w:rPr>
              <w:t>transgenics</w:t>
            </w:r>
            <w:proofErr w:type="spellEnd"/>
            <w:r>
              <w:rPr>
                <w:rFonts w:ascii="Arial" w:hAnsi="Arial" w:cs="Arial"/>
                <w:sz w:val="20"/>
                <w:szCs w:val="20"/>
              </w:rPr>
              <w:t xml:space="preserve"> and technologies including CRISPR and </w:t>
            </w:r>
            <w:proofErr w:type="spellStart"/>
            <w:r>
              <w:rPr>
                <w:rFonts w:ascii="Arial" w:hAnsi="Arial" w:cs="Arial"/>
                <w:sz w:val="20"/>
                <w:szCs w:val="20"/>
              </w:rPr>
              <w:t>CRISPRi</w:t>
            </w:r>
            <w:proofErr w:type="spellEnd"/>
            <w:r>
              <w:rPr>
                <w:rFonts w:ascii="Arial" w:hAnsi="Arial" w:cs="Arial"/>
                <w:sz w:val="20"/>
                <w:szCs w:val="20"/>
              </w:rPr>
              <w:t xml:space="preserve">, to identify and characterize the pathways involved in HIF based protection against </w:t>
            </w:r>
            <w:proofErr w:type="spellStart"/>
            <w:r>
              <w:rPr>
                <w:rFonts w:ascii="Arial" w:hAnsi="Arial" w:cs="Arial"/>
                <w:sz w:val="20"/>
                <w:szCs w:val="20"/>
              </w:rPr>
              <w:t>genotoxins</w:t>
            </w:r>
            <w:proofErr w:type="spellEnd"/>
            <w:r>
              <w:rPr>
                <w:rFonts w:ascii="Arial" w:hAnsi="Arial" w:cs="Arial"/>
                <w:sz w:val="20"/>
                <w:szCs w:val="20"/>
              </w:rPr>
              <w:t>.</w:t>
            </w:r>
          </w:p>
          <w:p w:rsidR="00ED6E18" w:rsidRDefault="00ED6E18" w:rsidP="00ED6E18">
            <w:pPr>
              <w:rPr>
                <w:rFonts w:ascii="Arial" w:hAnsi="Arial" w:cs="Arial"/>
                <w:sz w:val="20"/>
                <w:szCs w:val="20"/>
              </w:rPr>
            </w:pPr>
          </w:p>
          <w:p w:rsidR="001E1CC4" w:rsidRPr="00CC702B" w:rsidRDefault="00ED6E18" w:rsidP="00ED6E18">
            <w:pPr>
              <w:rPr>
                <w:rFonts w:ascii="Arial" w:hAnsi="Arial"/>
                <w:sz w:val="20"/>
              </w:rPr>
            </w:pPr>
            <w:r>
              <w:rPr>
                <w:rFonts w:ascii="Arial" w:hAnsi="Arial" w:cs="Arial"/>
                <w:sz w:val="20"/>
                <w:szCs w:val="20"/>
              </w:rPr>
              <w:t xml:space="preserve">For further information contact Dr </w:t>
            </w:r>
            <w:proofErr w:type="spellStart"/>
            <w:r>
              <w:rPr>
                <w:rFonts w:ascii="Arial" w:hAnsi="Arial" w:cs="Arial"/>
                <w:sz w:val="20"/>
                <w:szCs w:val="20"/>
              </w:rPr>
              <w:t>Freek</w:t>
            </w:r>
            <w:proofErr w:type="spellEnd"/>
            <w:r>
              <w:rPr>
                <w:rFonts w:ascii="Arial" w:hAnsi="Arial" w:cs="Arial"/>
                <w:sz w:val="20"/>
                <w:szCs w:val="20"/>
              </w:rPr>
              <w:t xml:space="preserve"> Van </w:t>
            </w:r>
            <w:proofErr w:type="spellStart"/>
            <w:r>
              <w:rPr>
                <w:rFonts w:ascii="Arial" w:hAnsi="Arial" w:cs="Arial"/>
                <w:sz w:val="20"/>
                <w:szCs w:val="20"/>
              </w:rPr>
              <w:t>Eeden</w:t>
            </w:r>
            <w:proofErr w:type="spellEnd"/>
            <w:r>
              <w:rPr>
                <w:rFonts w:ascii="Arial" w:hAnsi="Arial" w:cs="Arial"/>
                <w:sz w:val="20"/>
                <w:szCs w:val="20"/>
              </w:rPr>
              <w:t xml:space="preserve"> (</w:t>
            </w:r>
            <w:r w:rsidRPr="007413D7">
              <w:rPr>
                <w:rFonts w:ascii="Arial" w:hAnsi="Arial" w:cs="Arial"/>
                <w:sz w:val="20"/>
                <w:szCs w:val="20"/>
              </w:rPr>
              <w:t>f.j.vaneeden@sheffield.ac.uk</w:t>
            </w:r>
            <w:r>
              <w:rPr>
                <w:rFonts w:ascii="Arial" w:hAnsi="Arial" w:cs="Arial"/>
                <w:sz w:val="20"/>
                <w:szCs w:val="20"/>
              </w:rPr>
              <w:t>)</w:t>
            </w:r>
          </w:p>
        </w:tc>
      </w:tr>
      <w:tr w:rsidR="001E1CC4" w:rsidRPr="00395955">
        <w:tc>
          <w:tcPr>
            <w:tcW w:w="2697" w:type="dxa"/>
          </w:tcPr>
          <w:p w:rsidR="001E1CC4" w:rsidRPr="001C24E6" w:rsidRDefault="00ED6E18" w:rsidP="00541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Pr>
                <w:rFonts w:ascii="Arial" w:hAnsi="Arial"/>
                <w:sz w:val="20"/>
              </w:rPr>
              <w:t xml:space="preserve">Dr Matt Johnson with Dr Ash </w:t>
            </w:r>
            <w:proofErr w:type="spellStart"/>
            <w:r>
              <w:rPr>
                <w:rFonts w:ascii="Arial" w:hAnsi="Arial"/>
                <w:sz w:val="20"/>
              </w:rPr>
              <w:t>Cadby</w:t>
            </w:r>
            <w:proofErr w:type="spellEnd"/>
          </w:p>
        </w:tc>
        <w:tc>
          <w:tcPr>
            <w:tcW w:w="2811" w:type="dxa"/>
          </w:tcPr>
          <w:p w:rsidR="001E1CC4" w:rsidRPr="001C24E6" w:rsidRDefault="00ED6E18" w:rsidP="00233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Pr>
                <w:rFonts w:ascii="Arial" w:hAnsi="Arial"/>
                <w:sz w:val="20"/>
              </w:rPr>
              <w:t>Department of Molecular Biology and Biotechnology</w:t>
            </w:r>
          </w:p>
        </w:tc>
        <w:tc>
          <w:tcPr>
            <w:tcW w:w="3150" w:type="dxa"/>
          </w:tcPr>
          <w:p w:rsidR="001E1CC4" w:rsidRPr="000649FA" w:rsidRDefault="00ED6E18" w:rsidP="00541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0649FA">
              <w:rPr>
                <w:rFonts w:ascii="Arial" w:hAnsi="Arial" w:cs="Arial"/>
                <w:sz w:val="20"/>
                <w:szCs w:val="20"/>
              </w:rPr>
              <w:t>Super-resolution video rate imaging of photosynthetic membrane dynamics in plants and algae</w:t>
            </w:r>
          </w:p>
        </w:tc>
        <w:tc>
          <w:tcPr>
            <w:tcW w:w="6570" w:type="dxa"/>
          </w:tcPr>
          <w:p w:rsidR="00ED6E18" w:rsidRDefault="00ED6E18" w:rsidP="00E4054F">
            <w:pPr>
              <w:rPr>
                <w:rFonts w:ascii="Arial" w:hAnsi="Arial" w:cs="Arial"/>
                <w:sz w:val="20"/>
                <w:szCs w:val="20"/>
              </w:rPr>
            </w:pPr>
            <w:r w:rsidRPr="000C2B2E">
              <w:rPr>
                <w:rFonts w:ascii="Arial" w:hAnsi="Arial" w:cs="Arial"/>
                <w:sz w:val="20"/>
                <w:szCs w:val="20"/>
              </w:rPr>
              <w:t xml:space="preserve">Remarkable images of the internal workings of </w:t>
            </w:r>
            <w:r>
              <w:rPr>
                <w:rFonts w:ascii="Arial" w:hAnsi="Arial" w:cs="Arial"/>
                <w:sz w:val="20"/>
                <w:szCs w:val="20"/>
              </w:rPr>
              <w:t>plant chloroplasts</w:t>
            </w:r>
            <w:r w:rsidRPr="000C2B2E">
              <w:rPr>
                <w:rFonts w:ascii="Arial" w:hAnsi="Arial" w:cs="Arial"/>
                <w:sz w:val="20"/>
                <w:szCs w:val="20"/>
              </w:rPr>
              <w:t xml:space="preserve"> </w:t>
            </w:r>
            <w:r>
              <w:rPr>
                <w:rFonts w:ascii="Arial" w:hAnsi="Arial" w:cs="Arial"/>
                <w:sz w:val="20"/>
                <w:szCs w:val="20"/>
              </w:rPr>
              <w:t xml:space="preserve">and algae </w:t>
            </w:r>
            <w:r w:rsidRPr="000C2B2E">
              <w:rPr>
                <w:rFonts w:ascii="Arial" w:hAnsi="Arial" w:cs="Arial"/>
                <w:sz w:val="20"/>
                <w:szCs w:val="20"/>
              </w:rPr>
              <w:t xml:space="preserve">provided by structured </w:t>
            </w:r>
            <w:r>
              <w:rPr>
                <w:rFonts w:ascii="Arial" w:hAnsi="Arial" w:cs="Arial"/>
                <w:sz w:val="20"/>
                <w:szCs w:val="20"/>
              </w:rPr>
              <w:t>illumination microscopy suggest</w:t>
            </w:r>
            <w:r w:rsidRPr="000C2B2E">
              <w:rPr>
                <w:rFonts w:ascii="Arial" w:hAnsi="Arial" w:cs="Arial"/>
                <w:sz w:val="20"/>
                <w:szCs w:val="20"/>
              </w:rPr>
              <w:t xml:space="preserve"> a major role for photosynthetic membrane morphological changes in the adaptation to changing light intensity. Our study of this largely unexplored phenomenon has revealed rapid dynamics that help the plant match the conversion of light to chemical energy with its consumption for CO</w:t>
            </w:r>
            <w:r w:rsidRPr="00B40882">
              <w:rPr>
                <w:rFonts w:ascii="Arial" w:hAnsi="Arial" w:cs="Arial"/>
                <w:sz w:val="20"/>
                <w:szCs w:val="20"/>
                <w:vertAlign w:val="subscript"/>
              </w:rPr>
              <w:t>2</w:t>
            </w:r>
            <w:r w:rsidRPr="000C2B2E">
              <w:rPr>
                <w:rFonts w:ascii="Arial" w:hAnsi="Arial" w:cs="Arial"/>
                <w:sz w:val="20"/>
                <w:szCs w:val="20"/>
              </w:rPr>
              <w:t xml:space="preserve"> fixation into biomass. </w:t>
            </w:r>
            <w:r>
              <w:rPr>
                <w:rFonts w:ascii="Arial" w:hAnsi="Arial" w:cs="Arial"/>
                <w:sz w:val="20"/>
                <w:szCs w:val="20"/>
              </w:rPr>
              <w:t xml:space="preserve">Now we have the ability to image these dynamics in real time at super-resolution for the first time using a breakthrough microscopy technology. The super-resolution programmable array microscope (SR-PAM), can adapt during imaging to </w:t>
            </w:r>
            <w:proofErr w:type="spellStart"/>
            <w:r>
              <w:rPr>
                <w:rFonts w:ascii="Arial" w:hAnsi="Arial" w:cs="Arial"/>
                <w:sz w:val="20"/>
                <w:szCs w:val="20"/>
              </w:rPr>
              <w:t>optimise</w:t>
            </w:r>
            <w:proofErr w:type="spellEnd"/>
            <w:r>
              <w:rPr>
                <w:rFonts w:ascii="Arial" w:hAnsi="Arial" w:cs="Arial"/>
                <w:sz w:val="20"/>
                <w:szCs w:val="20"/>
              </w:rPr>
              <w:t xml:space="preserve"> signal to noise and resolution.  The adaptability of the system means that we can push super-resolution further in to deep samples. </w:t>
            </w:r>
            <w:proofErr w:type="spellStart"/>
            <w:r>
              <w:rPr>
                <w:rFonts w:ascii="Arial" w:hAnsi="Arial" w:cs="Arial"/>
                <w:sz w:val="20"/>
                <w:szCs w:val="20"/>
              </w:rPr>
              <w:t>Utilising</w:t>
            </w:r>
            <w:proofErr w:type="spellEnd"/>
            <w:r>
              <w:rPr>
                <w:rFonts w:ascii="Arial" w:hAnsi="Arial" w:cs="Arial"/>
                <w:sz w:val="20"/>
                <w:szCs w:val="20"/>
              </w:rPr>
              <w:t xml:space="preserve"> this exciting new microscopy technique we will investigate how the thylakoid membrane dynamics regulate </w:t>
            </w:r>
            <w:r w:rsidRPr="000C2B2E">
              <w:rPr>
                <w:rFonts w:ascii="Arial" w:hAnsi="Arial" w:cs="Arial"/>
                <w:sz w:val="20"/>
                <w:szCs w:val="20"/>
              </w:rPr>
              <w:t>photosynthesis</w:t>
            </w:r>
            <w:r>
              <w:rPr>
                <w:rFonts w:ascii="Arial" w:hAnsi="Arial" w:cs="Arial"/>
                <w:sz w:val="20"/>
                <w:szCs w:val="20"/>
              </w:rPr>
              <w:t xml:space="preserve">. The results of this study have the potential to </w:t>
            </w:r>
            <w:r w:rsidRPr="000C2B2E">
              <w:rPr>
                <w:rFonts w:ascii="Arial" w:hAnsi="Arial" w:cs="Arial"/>
                <w:sz w:val="20"/>
                <w:szCs w:val="20"/>
              </w:rPr>
              <w:t xml:space="preserve">provide an unexpected route to </w:t>
            </w:r>
            <w:r>
              <w:rPr>
                <w:rFonts w:ascii="Arial" w:hAnsi="Arial" w:cs="Arial"/>
                <w:sz w:val="20"/>
                <w:szCs w:val="20"/>
              </w:rPr>
              <w:t>improving photosynthesis for enhanced crop and biofuel production.</w:t>
            </w:r>
          </w:p>
          <w:p w:rsidR="00ED6E18" w:rsidRDefault="00ED6E18" w:rsidP="00E4054F">
            <w:pPr>
              <w:rPr>
                <w:rFonts w:ascii="Arial" w:hAnsi="Arial" w:cs="Arial"/>
                <w:sz w:val="20"/>
                <w:szCs w:val="20"/>
              </w:rPr>
            </w:pPr>
          </w:p>
          <w:p w:rsidR="001E1CC4" w:rsidRPr="00E4054F" w:rsidRDefault="00ED6E18" w:rsidP="00E4054F">
            <w:pPr>
              <w:rPr>
                <w:rFonts w:ascii="Arial" w:hAnsi="Arial"/>
                <w:sz w:val="20"/>
              </w:rPr>
            </w:pPr>
            <w:r>
              <w:rPr>
                <w:rFonts w:ascii="Arial" w:hAnsi="Arial" w:cs="Arial"/>
                <w:sz w:val="20"/>
                <w:szCs w:val="20"/>
              </w:rPr>
              <w:t>For further information contact Dr Matt Johnson (matt.johnson@sheffield.ac.uk)</w:t>
            </w:r>
          </w:p>
        </w:tc>
      </w:tr>
      <w:tr w:rsidR="001E1CC4" w:rsidRPr="00395955">
        <w:tc>
          <w:tcPr>
            <w:tcW w:w="2697" w:type="dxa"/>
          </w:tcPr>
          <w:p w:rsidR="001E1CC4" w:rsidRPr="001C24E6" w:rsidRDefault="0006689F" w:rsidP="0054159E">
            <w:pPr>
              <w:rPr>
                <w:rFonts w:ascii="Arial" w:hAnsi="Arial"/>
                <w:sz w:val="20"/>
              </w:rPr>
            </w:pPr>
            <w:r>
              <w:rPr>
                <w:rFonts w:ascii="Arial" w:hAnsi="Arial"/>
                <w:sz w:val="20"/>
              </w:rPr>
              <w:t>Prof Jamie Hobbs with Dr Christian Voigt</w:t>
            </w:r>
          </w:p>
        </w:tc>
        <w:tc>
          <w:tcPr>
            <w:tcW w:w="2811" w:type="dxa"/>
          </w:tcPr>
          <w:p w:rsidR="001E1CC4" w:rsidRPr="001C24E6" w:rsidRDefault="0006689F" w:rsidP="0054159E">
            <w:pPr>
              <w:rPr>
                <w:rFonts w:ascii="Arial" w:hAnsi="Arial"/>
                <w:sz w:val="20"/>
              </w:rPr>
            </w:pPr>
            <w:r>
              <w:rPr>
                <w:rFonts w:ascii="Arial" w:hAnsi="Arial"/>
                <w:sz w:val="20"/>
              </w:rPr>
              <w:t>Department of Physics and Astronomy</w:t>
            </w:r>
          </w:p>
        </w:tc>
        <w:tc>
          <w:tcPr>
            <w:tcW w:w="3150" w:type="dxa"/>
          </w:tcPr>
          <w:p w:rsidR="0006689F" w:rsidRPr="000649FA" w:rsidRDefault="0006689F" w:rsidP="0006689F">
            <w:pPr>
              <w:pStyle w:val="Default"/>
              <w:rPr>
                <w:sz w:val="20"/>
                <w:szCs w:val="20"/>
              </w:rPr>
            </w:pPr>
            <w:r w:rsidRPr="000649FA">
              <w:rPr>
                <w:sz w:val="20"/>
                <w:szCs w:val="20"/>
              </w:rPr>
              <w:t xml:space="preserve">The relationship between molecular organization and mechanical properties in the leaf cell wall with a focus on infection </w:t>
            </w:r>
          </w:p>
          <w:p w:rsidR="001E1CC4" w:rsidRPr="000649FA" w:rsidRDefault="001E1CC4" w:rsidP="0054159E">
            <w:pPr>
              <w:rPr>
                <w:rFonts w:ascii="Arial" w:hAnsi="Arial"/>
                <w:sz w:val="20"/>
              </w:rPr>
            </w:pPr>
          </w:p>
        </w:tc>
        <w:tc>
          <w:tcPr>
            <w:tcW w:w="6570" w:type="dxa"/>
          </w:tcPr>
          <w:p w:rsidR="0006689F" w:rsidRDefault="0006689F" w:rsidP="0006689F">
            <w:pPr>
              <w:pStyle w:val="Default"/>
              <w:rPr>
                <w:sz w:val="20"/>
                <w:szCs w:val="20"/>
              </w:rPr>
            </w:pPr>
            <w:r>
              <w:rPr>
                <w:sz w:val="20"/>
                <w:szCs w:val="20"/>
              </w:rPr>
              <w:t xml:space="preserve">The plant cell wall plays a critical role in mechanically resisting turgor, defining morphology and as a barrier against microbial attack. However, the precise molecular architecture of the cell wall is still poorly understood. We have recently shown that there is considerable variation in mechanical properties within the walls of individual cells, between different cell types, and after microbial attack, linked to local variations in chemical composition; but the details of how chemistry and molecular </w:t>
            </w:r>
            <w:proofErr w:type="spellStart"/>
            <w:r>
              <w:rPr>
                <w:sz w:val="20"/>
                <w:szCs w:val="20"/>
              </w:rPr>
              <w:t>organisation</w:t>
            </w:r>
            <w:proofErr w:type="spellEnd"/>
            <w:r>
              <w:rPr>
                <w:sz w:val="20"/>
                <w:szCs w:val="20"/>
              </w:rPr>
              <w:t xml:space="preserve"> leads to function remain elusive. This project aims to use and develop cutting edge biophysical imaging techniques, in particular atomic force microscopy (AFM) and super-resolution (SR) optical microscopy, to elucidate the molecular organization of the cell wall in unprecedented detail. Once this basis of new information has been obtained, we will use it to explore the role played by the glucan-polymer </w:t>
            </w:r>
            <w:proofErr w:type="spellStart"/>
            <w:r>
              <w:rPr>
                <w:sz w:val="20"/>
                <w:szCs w:val="20"/>
              </w:rPr>
              <w:t>callose</w:t>
            </w:r>
            <w:proofErr w:type="spellEnd"/>
            <w:r>
              <w:rPr>
                <w:sz w:val="20"/>
                <w:szCs w:val="20"/>
              </w:rPr>
              <w:t xml:space="preserve"> in reshaping and reinforcing the cell wall following fungal attack, which in future may inform the development of novel anti-fungal agents. The project will build on internationally leading developments in the application of AFM to cell wall systems, and in the use of SR optical microscopy to follow cell wall growth in plants. </w:t>
            </w:r>
          </w:p>
          <w:p w:rsidR="0006689F" w:rsidRDefault="0006689F" w:rsidP="00E4054F">
            <w:pPr>
              <w:pStyle w:val="ListParagraph"/>
              <w:ind w:left="0"/>
              <w:rPr>
                <w:rFonts w:ascii="Arial" w:eastAsiaTheme="minorHAnsi" w:hAnsi="Arial" w:cstheme="minorBidi"/>
                <w:sz w:val="20"/>
              </w:rPr>
            </w:pPr>
          </w:p>
          <w:p w:rsidR="001E1CC4" w:rsidRPr="001C24E6" w:rsidRDefault="0006689F" w:rsidP="00E4054F">
            <w:pPr>
              <w:pStyle w:val="ListParagraph"/>
              <w:ind w:left="0"/>
              <w:rPr>
                <w:rFonts w:ascii="Arial" w:eastAsiaTheme="minorHAnsi" w:hAnsi="Arial" w:cstheme="minorBidi"/>
                <w:sz w:val="20"/>
              </w:rPr>
            </w:pPr>
            <w:r>
              <w:rPr>
                <w:rFonts w:ascii="Arial" w:eastAsiaTheme="minorHAnsi" w:hAnsi="Arial" w:cstheme="minorBidi"/>
                <w:sz w:val="20"/>
              </w:rPr>
              <w:t>For further information contact Prof Jamie Hobbs (Jamie.hobbs@sheffield.ac.uk)</w:t>
            </w:r>
          </w:p>
        </w:tc>
      </w:tr>
      <w:tr w:rsidR="00233794" w:rsidRPr="00395955">
        <w:tc>
          <w:tcPr>
            <w:tcW w:w="2697" w:type="dxa"/>
          </w:tcPr>
          <w:p w:rsidR="00233794" w:rsidRPr="001C24E6" w:rsidRDefault="0006689F" w:rsidP="0054159E">
            <w:pPr>
              <w:spacing w:before="100" w:beforeAutospacing="1" w:after="100" w:afterAutospacing="1"/>
              <w:rPr>
                <w:rFonts w:ascii="Arial" w:hAnsi="Arial"/>
                <w:sz w:val="20"/>
              </w:rPr>
            </w:pPr>
            <w:r>
              <w:rPr>
                <w:rFonts w:ascii="Arial" w:hAnsi="Arial"/>
                <w:sz w:val="20"/>
              </w:rPr>
              <w:t>Dr Bin Hu with Dr John Rafferty</w:t>
            </w:r>
          </w:p>
        </w:tc>
        <w:tc>
          <w:tcPr>
            <w:tcW w:w="2811" w:type="dxa"/>
          </w:tcPr>
          <w:p w:rsidR="00233794" w:rsidRPr="001C24E6" w:rsidRDefault="0006689F" w:rsidP="0054159E">
            <w:pPr>
              <w:rPr>
                <w:rFonts w:ascii="Arial" w:hAnsi="Arial"/>
                <w:sz w:val="20"/>
              </w:rPr>
            </w:pPr>
            <w:r>
              <w:rPr>
                <w:rFonts w:ascii="Arial" w:hAnsi="Arial"/>
                <w:sz w:val="20"/>
              </w:rPr>
              <w:t>Department of Molecular Biology and Biotechnology</w:t>
            </w:r>
          </w:p>
        </w:tc>
        <w:tc>
          <w:tcPr>
            <w:tcW w:w="3150" w:type="dxa"/>
          </w:tcPr>
          <w:p w:rsidR="00233794" w:rsidRPr="000649FA" w:rsidRDefault="0006689F" w:rsidP="0054159E">
            <w:pPr>
              <w:spacing w:before="100" w:beforeAutospacing="1" w:after="100" w:afterAutospacing="1"/>
              <w:rPr>
                <w:rFonts w:ascii="Arial" w:hAnsi="Arial"/>
                <w:sz w:val="20"/>
              </w:rPr>
            </w:pPr>
            <w:r w:rsidRPr="000649FA">
              <w:rPr>
                <w:rFonts w:ascii="Arial" w:hAnsi="Arial" w:cs="Arial"/>
                <w:sz w:val="20"/>
                <w:szCs w:val="20"/>
              </w:rPr>
              <w:t xml:space="preserve">Mechanistic dissection of </w:t>
            </w:r>
            <w:proofErr w:type="spellStart"/>
            <w:r w:rsidRPr="000649FA">
              <w:rPr>
                <w:rFonts w:ascii="Arial" w:hAnsi="Arial" w:cs="Arial"/>
                <w:sz w:val="20"/>
                <w:szCs w:val="20"/>
              </w:rPr>
              <w:t>cohesin</w:t>
            </w:r>
            <w:proofErr w:type="spellEnd"/>
            <w:r w:rsidRPr="000649FA">
              <w:rPr>
                <w:rFonts w:ascii="Arial" w:hAnsi="Arial" w:cs="Arial"/>
                <w:sz w:val="20"/>
                <w:szCs w:val="20"/>
              </w:rPr>
              <w:t xml:space="preserve"> DNA loading process</w:t>
            </w:r>
          </w:p>
        </w:tc>
        <w:tc>
          <w:tcPr>
            <w:tcW w:w="6570" w:type="dxa"/>
          </w:tcPr>
          <w:p w:rsidR="0006689F" w:rsidRDefault="0006689F" w:rsidP="00E4054F">
            <w:pPr>
              <w:pStyle w:val="NormalWeb"/>
              <w:spacing w:beforeLines="0" w:afterLines="0"/>
              <w:rPr>
                <w:rFonts w:ascii="Arial" w:hAnsi="Arial" w:cs="Arial"/>
              </w:rPr>
            </w:pPr>
            <w:r>
              <w:rPr>
                <w:rFonts w:ascii="Arial" w:hAnsi="Arial" w:cs="Arial"/>
              </w:rPr>
              <w:t xml:space="preserve">The </w:t>
            </w:r>
            <w:r w:rsidRPr="00735703">
              <w:rPr>
                <w:rFonts w:ascii="Arial" w:hAnsi="Arial" w:cs="Arial"/>
              </w:rPr>
              <w:t>DNA</w:t>
            </w:r>
            <w:r>
              <w:rPr>
                <w:rFonts w:ascii="Arial" w:hAnsi="Arial" w:cs="Arial"/>
              </w:rPr>
              <w:t>, our</w:t>
            </w:r>
            <w:r w:rsidRPr="00735703">
              <w:rPr>
                <w:rFonts w:ascii="Arial" w:hAnsi="Arial" w:cs="Arial"/>
              </w:rPr>
              <w:t xml:space="preserve"> genetic information </w:t>
            </w:r>
            <w:r>
              <w:rPr>
                <w:rFonts w:ascii="Arial" w:hAnsi="Arial" w:cs="Arial"/>
              </w:rPr>
              <w:t>carrier</w:t>
            </w:r>
            <w:r w:rsidRPr="00735703">
              <w:rPr>
                <w:rFonts w:ascii="Arial" w:hAnsi="Arial" w:cs="Arial"/>
              </w:rPr>
              <w:t>, is accurately duplicated into ‘sisters’ and equally transmitted to the two new-born daughter cells</w:t>
            </w:r>
            <w:r>
              <w:rPr>
                <w:rFonts w:ascii="Arial" w:hAnsi="Arial" w:cs="Arial"/>
              </w:rPr>
              <w:t xml:space="preserve"> during cell proliferation</w:t>
            </w:r>
            <w:r w:rsidRPr="00735703">
              <w:rPr>
                <w:rFonts w:ascii="Arial" w:hAnsi="Arial" w:cs="Arial"/>
              </w:rPr>
              <w:t>. To ensure the precise sharing out of the duplicated genetic information, sister DNAs produced after DNA replication are held together until they are ready to move to opposites poles of the cell, just before the cell divides. This phenomenon is called sister chromatid cohesion.</w:t>
            </w:r>
            <w:r>
              <w:rPr>
                <w:rFonts w:ascii="Arial" w:hAnsi="Arial" w:cs="Arial"/>
              </w:rPr>
              <w:t xml:space="preserve"> </w:t>
            </w:r>
            <w:r w:rsidRPr="00735703">
              <w:rPr>
                <w:rFonts w:ascii="Arial" w:hAnsi="Arial" w:cs="Arial"/>
              </w:rPr>
              <w:t xml:space="preserve">Sister chromatid cohesion is mediated by a special machine called </w:t>
            </w:r>
            <w:proofErr w:type="spellStart"/>
            <w:r w:rsidRPr="00735703">
              <w:rPr>
                <w:rFonts w:ascii="Arial" w:hAnsi="Arial" w:cs="Arial"/>
              </w:rPr>
              <w:t>cohesin</w:t>
            </w:r>
            <w:proofErr w:type="spellEnd"/>
            <w:r w:rsidRPr="00735703">
              <w:rPr>
                <w:rFonts w:ascii="Arial" w:hAnsi="Arial" w:cs="Arial"/>
              </w:rPr>
              <w:t xml:space="preserve">. Precise regulation of </w:t>
            </w:r>
            <w:proofErr w:type="spellStart"/>
            <w:r w:rsidRPr="00735703">
              <w:rPr>
                <w:rFonts w:ascii="Arial" w:hAnsi="Arial" w:cs="Arial"/>
              </w:rPr>
              <w:t>cohesin’s</w:t>
            </w:r>
            <w:proofErr w:type="spellEnd"/>
            <w:r w:rsidRPr="00735703">
              <w:rPr>
                <w:rFonts w:ascii="Arial" w:hAnsi="Arial" w:cs="Arial"/>
              </w:rPr>
              <w:t xml:space="preserve"> association with DNA is fundamental for its actions. Defects in this regulation compromise </w:t>
            </w:r>
            <w:proofErr w:type="spellStart"/>
            <w:r w:rsidRPr="00735703">
              <w:rPr>
                <w:rFonts w:ascii="Arial" w:hAnsi="Arial" w:cs="Arial"/>
              </w:rPr>
              <w:t>cohesin’s</w:t>
            </w:r>
            <w:proofErr w:type="spellEnd"/>
            <w:r w:rsidRPr="00735703">
              <w:rPr>
                <w:rFonts w:ascii="Arial" w:hAnsi="Arial" w:cs="Arial"/>
              </w:rPr>
              <w:t xml:space="preserve"> function, which in humans would lead to cancer and inherited developmental disorders (such as Cornelia de Lange </w:t>
            </w:r>
            <w:proofErr w:type="spellStart"/>
            <w:r w:rsidRPr="00735703">
              <w:rPr>
                <w:rFonts w:ascii="Arial" w:hAnsi="Arial" w:cs="Arial"/>
              </w:rPr>
              <w:t>CdLS</w:t>
            </w:r>
            <w:proofErr w:type="spellEnd"/>
            <w:r w:rsidRPr="00735703">
              <w:rPr>
                <w:rFonts w:ascii="Arial" w:hAnsi="Arial" w:cs="Arial"/>
              </w:rPr>
              <w:t xml:space="preserve"> and Roberts syndromes). </w:t>
            </w:r>
            <w:r w:rsidRPr="004C1403">
              <w:rPr>
                <w:rFonts w:ascii="Arial" w:hAnsi="Arial" w:cs="Arial"/>
              </w:rPr>
              <w:t xml:space="preserve">Although </w:t>
            </w:r>
            <w:proofErr w:type="spellStart"/>
            <w:r w:rsidRPr="004C1403">
              <w:rPr>
                <w:rFonts w:ascii="Arial" w:hAnsi="Arial" w:cs="Arial"/>
              </w:rPr>
              <w:t>cohesin</w:t>
            </w:r>
            <w:proofErr w:type="spellEnd"/>
            <w:r w:rsidRPr="004C1403">
              <w:rPr>
                <w:rFonts w:ascii="Arial" w:hAnsi="Arial" w:cs="Arial"/>
              </w:rPr>
              <w:t xml:space="preserve"> has been studied over twenty years, our knowledge of molecular details in its </w:t>
            </w:r>
            <w:r>
              <w:rPr>
                <w:rFonts w:ascii="Arial" w:hAnsi="Arial" w:cs="Arial"/>
              </w:rPr>
              <w:t>DNA association</w:t>
            </w:r>
            <w:r w:rsidRPr="004C1403">
              <w:rPr>
                <w:rFonts w:ascii="Arial" w:hAnsi="Arial" w:cs="Arial"/>
              </w:rPr>
              <w:t xml:space="preserve"> has progressed very little</w:t>
            </w:r>
            <w:r>
              <w:rPr>
                <w:rFonts w:ascii="Arial" w:hAnsi="Arial" w:cs="Arial"/>
              </w:rPr>
              <w:t xml:space="preserve">. </w:t>
            </w:r>
            <w:r w:rsidRPr="00735703">
              <w:rPr>
                <w:rFonts w:ascii="Arial" w:hAnsi="Arial" w:cs="Arial"/>
              </w:rPr>
              <w:t xml:space="preserve">In this study, we will </w:t>
            </w:r>
            <w:r>
              <w:rPr>
                <w:rFonts w:ascii="Arial" w:hAnsi="Arial" w:cs="Arial"/>
              </w:rPr>
              <w:t xml:space="preserve">investigate the molecular mechanism by which </w:t>
            </w:r>
            <w:proofErr w:type="spellStart"/>
            <w:r>
              <w:rPr>
                <w:rFonts w:ascii="Arial" w:hAnsi="Arial" w:cs="Arial"/>
              </w:rPr>
              <w:t>cohesin</w:t>
            </w:r>
            <w:proofErr w:type="spellEnd"/>
            <w:r>
              <w:rPr>
                <w:rFonts w:ascii="Arial" w:hAnsi="Arial" w:cs="Arial"/>
              </w:rPr>
              <w:t xml:space="preserve"> is recruited to DNA </w:t>
            </w:r>
            <w:r w:rsidRPr="00735703">
              <w:rPr>
                <w:rFonts w:ascii="Arial" w:hAnsi="Arial" w:cs="Arial"/>
              </w:rPr>
              <w:t xml:space="preserve">using comprehensive genetic, biochemical, and </w:t>
            </w:r>
            <w:r>
              <w:rPr>
                <w:rFonts w:ascii="Arial" w:hAnsi="Arial" w:cs="Arial"/>
              </w:rPr>
              <w:t>cell biology</w:t>
            </w:r>
            <w:r w:rsidRPr="00735703">
              <w:rPr>
                <w:rFonts w:ascii="Arial" w:hAnsi="Arial" w:cs="Arial"/>
              </w:rPr>
              <w:t xml:space="preserve"> approaches. Insight into this fundamental process will help us understand how DNA segregation sometimes fails in cell division, as in cancer cells, or how our developmental programme goes wrong, which gives rise to </w:t>
            </w:r>
            <w:proofErr w:type="spellStart"/>
            <w:r w:rsidRPr="00735703">
              <w:rPr>
                <w:rFonts w:ascii="Arial" w:hAnsi="Arial" w:cs="Arial"/>
              </w:rPr>
              <w:t>cohesin</w:t>
            </w:r>
            <w:proofErr w:type="spellEnd"/>
            <w:r w:rsidRPr="00735703">
              <w:rPr>
                <w:rFonts w:ascii="Arial" w:hAnsi="Arial" w:cs="Arial"/>
              </w:rPr>
              <w:t>-related diseases.</w:t>
            </w:r>
          </w:p>
          <w:p w:rsidR="0006689F" w:rsidRDefault="0006689F" w:rsidP="00E4054F">
            <w:pPr>
              <w:pStyle w:val="NormalWeb"/>
              <w:spacing w:beforeLines="0" w:afterLines="0"/>
              <w:rPr>
                <w:rFonts w:ascii="Arial" w:hAnsi="Arial" w:cs="Arial"/>
              </w:rPr>
            </w:pPr>
          </w:p>
          <w:p w:rsidR="00233794" w:rsidRPr="00E4054F" w:rsidRDefault="0006689F" w:rsidP="00E4054F">
            <w:pPr>
              <w:pStyle w:val="NormalWeb"/>
              <w:spacing w:beforeLines="0" w:afterLines="0"/>
              <w:rPr>
                <w:rFonts w:ascii="Arial" w:hAnsi="Arial" w:cstheme="minorBidi"/>
                <w:szCs w:val="24"/>
                <w:lang w:val="en-US"/>
              </w:rPr>
            </w:pPr>
            <w:r>
              <w:rPr>
                <w:rFonts w:ascii="Arial" w:hAnsi="Arial" w:cs="Arial"/>
              </w:rPr>
              <w:t>For further information contact Dr Bin Hu (b.hu@sheffield.ac.uk)</w:t>
            </w:r>
          </w:p>
        </w:tc>
      </w:tr>
      <w:tr w:rsidR="00233794" w:rsidRPr="00395955">
        <w:tc>
          <w:tcPr>
            <w:tcW w:w="2697" w:type="dxa"/>
          </w:tcPr>
          <w:p w:rsidR="00233794" w:rsidRPr="001C24E6" w:rsidRDefault="0006689F" w:rsidP="0054159E">
            <w:pPr>
              <w:pBdr>
                <w:top w:val="nil"/>
                <w:left w:val="nil"/>
                <w:bottom w:val="nil"/>
                <w:right w:val="nil"/>
                <w:between w:val="nil"/>
                <w:bar w:val="nil"/>
              </w:pBdr>
              <w:rPr>
                <w:rFonts w:ascii="Arial" w:hAnsi="Arial"/>
                <w:sz w:val="20"/>
              </w:rPr>
            </w:pPr>
            <w:r>
              <w:rPr>
                <w:rFonts w:ascii="Arial" w:hAnsi="Arial"/>
                <w:sz w:val="20"/>
              </w:rPr>
              <w:t>Dr Stephane Mesnage with Prof Mike Williamson</w:t>
            </w:r>
          </w:p>
        </w:tc>
        <w:tc>
          <w:tcPr>
            <w:tcW w:w="2811" w:type="dxa"/>
          </w:tcPr>
          <w:p w:rsidR="00233794" w:rsidRPr="001C24E6" w:rsidRDefault="0006689F" w:rsidP="0054159E">
            <w:pPr>
              <w:rPr>
                <w:rFonts w:ascii="Arial" w:hAnsi="Arial"/>
                <w:sz w:val="20"/>
              </w:rPr>
            </w:pPr>
            <w:r>
              <w:rPr>
                <w:rFonts w:ascii="Arial" w:hAnsi="Arial"/>
                <w:sz w:val="20"/>
              </w:rPr>
              <w:t>Department of Molecular Biology and Biotechnology</w:t>
            </w:r>
          </w:p>
        </w:tc>
        <w:tc>
          <w:tcPr>
            <w:tcW w:w="3150" w:type="dxa"/>
          </w:tcPr>
          <w:p w:rsidR="00233794" w:rsidRPr="000649FA" w:rsidRDefault="0006689F" w:rsidP="0054159E">
            <w:pPr>
              <w:pBdr>
                <w:top w:val="nil"/>
                <w:left w:val="nil"/>
                <w:bottom w:val="nil"/>
                <w:right w:val="nil"/>
                <w:between w:val="nil"/>
                <w:bar w:val="nil"/>
              </w:pBdr>
              <w:rPr>
                <w:rFonts w:ascii="Arial" w:hAnsi="Arial"/>
                <w:sz w:val="20"/>
              </w:rPr>
            </w:pPr>
            <w:r w:rsidRPr="000649FA">
              <w:rPr>
                <w:rFonts w:ascii="Arial" w:hAnsi="Arial" w:cs="Arial"/>
                <w:sz w:val="20"/>
                <w:szCs w:val="20"/>
              </w:rPr>
              <w:t xml:space="preserve">Structural characterization of the </w:t>
            </w:r>
            <w:proofErr w:type="spellStart"/>
            <w:r w:rsidRPr="000649FA">
              <w:rPr>
                <w:rFonts w:ascii="Arial" w:hAnsi="Arial" w:cs="Arial"/>
                <w:sz w:val="20"/>
                <w:szCs w:val="20"/>
              </w:rPr>
              <w:t>enterococcal</w:t>
            </w:r>
            <w:proofErr w:type="spellEnd"/>
            <w:r w:rsidRPr="000649FA">
              <w:rPr>
                <w:rFonts w:ascii="Arial" w:hAnsi="Arial" w:cs="Arial"/>
                <w:sz w:val="20"/>
                <w:szCs w:val="20"/>
              </w:rPr>
              <w:t xml:space="preserve"> polysaccharide antigen and analysis of its contribution to cell growth, division and antibiotic resistance</w:t>
            </w:r>
          </w:p>
        </w:tc>
        <w:tc>
          <w:tcPr>
            <w:tcW w:w="6570" w:type="dxa"/>
          </w:tcPr>
          <w:p w:rsidR="0006689F" w:rsidRPr="0006689F" w:rsidRDefault="0006689F" w:rsidP="0006689F">
            <w:pPr>
              <w:jc w:val="both"/>
              <w:rPr>
                <w:rFonts w:ascii="Arial" w:hAnsi="Arial" w:cs="Arial"/>
                <w:sz w:val="20"/>
                <w:szCs w:val="20"/>
                <w:lang w:val="en-GB"/>
              </w:rPr>
            </w:pPr>
            <w:r w:rsidRPr="0006689F">
              <w:rPr>
                <w:rFonts w:ascii="Arial" w:hAnsi="Arial" w:cs="Arial"/>
                <w:sz w:val="20"/>
                <w:szCs w:val="20"/>
                <w:lang w:val="en-GB"/>
              </w:rPr>
              <w:t xml:space="preserve">The proposed project is focused on the functional analysis of a surface </w:t>
            </w:r>
            <w:proofErr w:type="spellStart"/>
            <w:r w:rsidRPr="0006689F">
              <w:rPr>
                <w:rFonts w:ascii="Arial" w:hAnsi="Arial" w:cs="Arial"/>
                <w:sz w:val="20"/>
                <w:szCs w:val="20"/>
                <w:lang w:val="en-GB"/>
              </w:rPr>
              <w:t>rhamnopolysaccharide</w:t>
            </w:r>
            <w:proofErr w:type="spellEnd"/>
            <w:r w:rsidRPr="0006689F">
              <w:rPr>
                <w:rFonts w:ascii="Arial" w:hAnsi="Arial" w:cs="Arial"/>
                <w:sz w:val="20"/>
                <w:szCs w:val="20"/>
                <w:lang w:val="en-GB"/>
              </w:rPr>
              <w:t xml:space="preserve"> produced by all enterococci, required for normal cell growth, division, resistance to antibiotics and pathogenesis. This </w:t>
            </w:r>
            <w:proofErr w:type="spellStart"/>
            <w:r w:rsidRPr="0006689F">
              <w:rPr>
                <w:rFonts w:ascii="Arial" w:hAnsi="Arial" w:cs="Arial"/>
                <w:sz w:val="20"/>
                <w:szCs w:val="20"/>
                <w:lang w:val="en-GB"/>
              </w:rPr>
              <w:t>enterococcal</w:t>
            </w:r>
            <w:proofErr w:type="spellEnd"/>
            <w:r w:rsidRPr="0006689F">
              <w:rPr>
                <w:rFonts w:ascii="Arial" w:hAnsi="Arial" w:cs="Arial"/>
                <w:sz w:val="20"/>
                <w:szCs w:val="20"/>
                <w:lang w:val="en-GB"/>
              </w:rPr>
              <w:t xml:space="preserve"> polysaccharide antigen (EPA) is encoded by two gene clusters: (</w:t>
            </w:r>
            <w:proofErr w:type="spellStart"/>
            <w:r w:rsidRPr="0006689F">
              <w:rPr>
                <w:rFonts w:ascii="Arial" w:hAnsi="Arial" w:cs="Arial"/>
                <w:sz w:val="20"/>
                <w:szCs w:val="20"/>
                <w:lang w:val="en-GB"/>
              </w:rPr>
              <w:t>i</w:t>
            </w:r>
            <w:proofErr w:type="spellEnd"/>
            <w:r w:rsidRPr="0006689F">
              <w:rPr>
                <w:rFonts w:ascii="Arial" w:hAnsi="Arial" w:cs="Arial"/>
                <w:sz w:val="20"/>
                <w:szCs w:val="20"/>
                <w:lang w:val="en-GB"/>
              </w:rPr>
              <w:t>) 18 genes extremely conserved (</w:t>
            </w:r>
            <w:proofErr w:type="spellStart"/>
            <w:r w:rsidRPr="0006689F">
              <w:rPr>
                <w:rFonts w:ascii="Arial" w:hAnsi="Arial" w:cs="Arial"/>
                <w:sz w:val="20"/>
                <w:szCs w:val="20"/>
                <w:lang w:val="en-GB"/>
              </w:rPr>
              <w:t>epaA-epaR</w:t>
            </w:r>
            <w:proofErr w:type="spellEnd"/>
            <w:r w:rsidRPr="0006689F">
              <w:rPr>
                <w:rFonts w:ascii="Arial" w:hAnsi="Arial" w:cs="Arial"/>
                <w:sz w:val="20"/>
                <w:szCs w:val="20"/>
                <w:lang w:val="en-GB"/>
              </w:rPr>
              <w:t xml:space="preserve">) encoding a core synthetic machinery and (ii) 10-20 genes variable from one strain to another, responsible for the decoration of the polysaccharide backbone. We have built a mutant with a complete deletion of the </w:t>
            </w:r>
            <w:proofErr w:type="spellStart"/>
            <w:r w:rsidRPr="0006689F">
              <w:rPr>
                <w:rFonts w:ascii="Arial" w:hAnsi="Arial" w:cs="Arial"/>
                <w:sz w:val="20"/>
                <w:szCs w:val="20"/>
                <w:lang w:val="en-GB"/>
              </w:rPr>
              <w:t>epa</w:t>
            </w:r>
            <w:proofErr w:type="spellEnd"/>
            <w:r w:rsidRPr="0006689F">
              <w:rPr>
                <w:rFonts w:ascii="Arial" w:hAnsi="Arial" w:cs="Arial"/>
                <w:sz w:val="20"/>
                <w:szCs w:val="20"/>
                <w:lang w:val="en-GB"/>
              </w:rPr>
              <w:t xml:space="preserve"> variable region and shown that the decoration of EPA (but not its core structure) is essential for the biological activity of this polymer. We propose investigate the structural properties of </w:t>
            </w:r>
            <w:proofErr w:type="spellStart"/>
            <w:r w:rsidRPr="0006689F">
              <w:rPr>
                <w:rFonts w:ascii="Arial" w:hAnsi="Arial" w:cs="Arial"/>
                <w:sz w:val="20"/>
                <w:szCs w:val="20"/>
                <w:lang w:val="en-GB"/>
              </w:rPr>
              <w:t>Epa</w:t>
            </w:r>
            <w:proofErr w:type="spellEnd"/>
            <w:r w:rsidRPr="0006689F">
              <w:rPr>
                <w:rFonts w:ascii="Arial" w:hAnsi="Arial" w:cs="Arial"/>
                <w:sz w:val="20"/>
                <w:szCs w:val="20"/>
                <w:lang w:val="en-GB"/>
              </w:rPr>
              <w:t xml:space="preserve"> and dissect the specific contribution of this polymer and its decoration to bacterial physiology and antibiotic resistance. </w:t>
            </w:r>
          </w:p>
          <w:p w:rsidR="0006689F" w:rsidRPr="0006689F" w:rsidRDefault="0006689F" w:rsidP="0006689F">
            <w:pPr>
              <w:pBdr>
                <w:top w:val="nil"/>
                <w:left w:val="nil"/>
                <w:bottom w:val="nil"/>
                <w:right w:val="nil"/>
                <w:between w:val="nil"/>
                <w:bar w:val="nil"/>
              </w:pBdr>
              <w:rPr>
                <w:rFonts w:ascii="Arial" w:hAnsi="Arial" w:cs="Arial"/>
                <w:sz w:val="20"/>
                <w:szCs w:val="20"/>
                <w:lang w:val="en-GB"/>
              </w:rPr>
            </w:pPr>
            <w:r w:rsidRPr="0006689F">
              <w:rPr>
                <w:rFonts w:ascii="Arial" w:hAnsi="Arial" w:cs="Arial"/>
                <w:sz w:val="20"/>
                <w:szCs w:val="20"/>
                <w:lang w:val="en-GB"/>
              </w:rPr>
              <w:t xml:space="preserve">We will take a multidisciplinary approach to explore EPA structure and to understand how EPA controls the distribution and activity of surface proteins involved in cell wall assembly and resistance to antibiotics. The project will involve state-of-the-art methodologies including super-resolution microscopy (fluorescence and electron microscopy), structural </w:t>
            </w:r>
            <w:proofErr w:type="spellStart"/>
            <w:r w:rsidRPr="0006689F">
              <w:rPr>
                <w:rFonts w:ascii="Arial" w:hAnsi="Arial" w:cs="Arial"/>
                <w:sz w:val="20"/>
                <w:szCs w:val="20"/>
                <w:lang w:val="en-GB"/>
              </w:rPr>
              <w:t>glycobiology</w:t>
            </w:r>
            <w:proofErr w:type="spellEnd"/>
            <w:r w:rsidRPr="0006689F">
              <w:rPr>
                <w:rFonts w:ascii="Arial" w:hAnsi="Arial" w:cs="Arial"/>
                <w:sz w:val="20"/>
                <w:szCs w:val="20"/>
                <w:lang w:val="en-GB"/>
              </w:rPr>
              <w:t xml:space="preserve"> (NMR, mass spectrometry) and conventional approaches to study bacterial physiology and antimicrobial resistance. The candidate will work with members of the supervisors’ laboratories studying bacterial cell surface assembly and host-pathogen interactions.</w:t>
            </w:r>
          </w:p>
          <w:p w:rsidR="0006689F" w:rsidRPr="0006689F" w:rsidRDefault="0006689F" w:rsidP="0006689F">
            <w:pPr>
              <w:pBdr>
                <w:top w:val="nil"/>
                <w:left w:val="nil"/>
                <w:bottom w:val="nil"/>
                <w:right w:val="nil"/>
                <w:between w:val="nil"/>
                <w:bar w:val="nil"/>
              </w:pBdr>
              <w:rPr>
                <w:rFonts w:ascii="Arial" w:hAnsi="Arial" w:cs="Arial"/>
                <w:sz w:val="20"/>
                <w:szCs w:val="20"/>
                <w:lang w:val="en-GB"/>
              </w:rPr>
            </w:pPr>
          </w:p>
          <w:p w:rsidR="00233794" w:rsidRPr="0006689F" w:rsidRDefault="0006689F" w:rsidP="0006689F">
            <w:pPr>
              <w:pBdr>
                <w:top w:val="nil"/>
                <w:left w:val="nil"/>
                <w:bottom w:val="nil"/>
                <w:right w:val="nil"/>
                <w:between w:val="nil"/>
                <w:bar w:val="nil"/>
              </w:pBdr>
              <w:rPr>
                <w:rFonts w:ascii="Arial" w:hAnsi="Arial" w:cs="Arial"/>
                <w:sz w:val="20"/>
                <w:szCs w:val="20"/>
                <w:lang w:val="en-GB"/>
              </w:rPr>
            </w:pPr>
            <w:r w:rsidRPr="0006689F">
              <w:rPr>
                <w:rFonts w:ascii="Arial" w:hAnsi="Arial" w:cs="Arial"/>
                <w:sz w:val="20"/>
                <w:szCs w:val="20"/>
                <w:lang w:val="en-GB"/>
              </w:rPr>
              <w:t>For further information contact Dr Stephane Mesnage (s.mesnage@sheffield.ac.uk)</w:t>
            </w:r>
          </w:p>
        </w:tc>
      </w:tr>
      <w:tr w:rsidR="009F0CFF" w:rsidRPr="00395955">
        <w:tc>
          <w:tcPr>
            <w:tcW w:w="2697" w:type="dxa"/>
          </w:tcPr>
          <w:p w:rsidR="009F0CFF" w:rsidRPr="001C24E6" w:rsidRDefault="0006689F" w:rsidP="0054159E">
            <w:pPr>
              <w:pBdr>
                <w:top w:val="nil"/>
                <w:left w:val="nil"/>
                <w:bottom w:val="nil"/>
                <w:right w:val="nil"/>
                <w:between w:val="nil"/>
                <w:bar w:val="nil"/>
              </w:pBdr>
              <w:rPr>
                <w:rFonts w:ascii="Arial" w:hAnsi="Arial"/>
                <w:sz w:val="20"/>
              </w:rPr>
            </w:pPr>
            <w:r>
              <w:rPr>
                <w:rFonts w:ascii="Arial" w:hAnsi="Arial"/>
                <w:sz w:val="20"/>
              </w:rPr>
              <w:t>Dr Dan Bose with Prof Stuart Wilson and Dr Timothy Craggs</w:t>
            </w:r>
          </w:p>
        </w:tc>
        <w:tc>
          <w:tcPr>
            <w:tcW w:w="2811" w:type="dxa"/>
          </w:tcPr>
          <w:p w:rsidR="009F0CFF" w:rsidRPr="001C24E6" w:rsidRDefault="0006689F" w:rsidP="0054159E">
            <w:pPr>
              <w:rPr>
                <w:rFonts w:ascii="Arial" w:hAnsi="Arial"/>
                <w:sz w:val="20"/>
              </w:rPr>
            </w:pPr>
            <w:r>
              <w:rPr>
                <w:rFonts w:ascii="Arial" w:hAnsi="Arial"/>
                <w:sz w:val="20"/>
              </w:rPr>
              <w:t>Department of Molecular Biology and Biotechnology</w:t>
            </w:r>
          </w:p>
        </w:tc>
        <w:tc>
          <w:tcPr>
            <w:tcW w:w="3150" w:type="dxa"/>
          </w:tcPr>
          <w:p w:rsidR="0006689F" w:rsidRPr="000649FA" w:rsidRDefault="0006689F" w:rsidP="0006689F">
            <w:pPr>
              <w:spacing w:after="60"/>
              <w:rPr>
                <w:rFonts w:ascii="Arial" w:hAnsi="Arial" w:cs="Arial"/>
                <w:sz w:val="20"/>
                <w:szCs w:val="20"/>
                <w:lang w:val="en-GB"/>
              </w:rPr>
            </w:pPr>
            <w:r w:rsidRPr="000649FA">
              <w:rPr>
                <w:rFonts w:ascii="Arial" w:hAnsi="Arial" w:cs="Arial"/>
                <w:sz w:val="20"/>
                <w:szCs w:val="20"/>
                <w:lang w:val="en-GB"/>
              </w:rPr>
              <w:t>Investigating the role of phase separation in enhancer-dependent gene regulation</w:t>
            </w:r>
          </w:p>
          <w:p w:rsidR="009F0CFF" w:rsidRPr="000649FA" w:rsidRDefault="009F0CFF">
            <w:pPr>
              <w:pStyle w:val="BodyB"/>
              <w:spacing w:after="60"/>
              <w:rPr>
                <w:rFonts w:ascii="Arial" w:eastAsiaTheme="minorHAnsi" w:hAnsi="Arial" w:cstheme="minorBidi"/>
                <w:color w:val="auto"/>
                <w:sz w:val="20"/>
                <w:bdr w:val="none" w:sz="0" w:space="0" w:color="auto"/>
              </w:rPr>
            </w:pPr>
          </w:p>
        </w:tc>
        <w:tc>
          <w:tcPr>
            <w:tcW w:w="6570" w:type="dxa"/>
          </w:tcPr>
          <w:p w:rsidR="0006689F" w:rsidRPr="00716980" w:rsidRDefault="0006689F" w:rsidP="0006689F">
            <w:pPr>
              <w:rPr>
                <w:rFonts w:ascii="Arial" w:eastAsia="Times New Roman" w:hAnsi="Arial" w:cs="Arial"/>
                <w:color w:val="000000"/>
                <w:sz w:val="20"/>
                <w:szCs w:val="20"/>
                <w:lang w:val="en-GB"/>
              </w:rPr>
            </w:pPr>
            <w:r w:rsidRPr="00716980">
              <w:rPr>
                <w:rFonts w:ascii="Arial" w:eastAsia="Times New Roman" w:hAnsi="Arial" w:cs="Arial"/>
                <w:color w:val="000000"/>
                <w:sz w:val="20"/>
                <w:szCs w:val="20"/>
                <w:lang w:val="en-GB"/>
              </w:rPr>
              <w:t>Enhancers are regulatory DNA sequences that control when, and in what tissue, particular genes are turned on and off. The process of gene activation from enhancers requires a number of factors, including epigenetic enzymes that bind to enhancer regions in the genome, and non-coding RNAs (</w:t>
            </w:r>
            <w:proofErr w:type="spellStart"/>
            <w:r w:rsidRPr="00716980">
              <w:rPr>
                <w:rFonts w:ascii="Arial" w:eastAsia="Times New Roman" w:hAnsi="Arial" w:cs="Arial"/>
                <w:color w:val="000000"/>
                <w:sz w:val="20"/>
                <w:szCs w:val="20"/>
                <w:lang w:val="en-GB"/>
              </w:rPr>
              <w:t>eRNAs</w:t>
            </w:r>
            <w:proofErr w:type="spellEnd"/>
            <w:r w:rsidRPr="00716980">
              <w:rPr>
                <w:rFonts w:ascii="Arial" w:eastAsia="Times New Roman" w:hAnsi="Arial" w:cs="Arial"/>
                <w:color w:val="000000"/>
                <w:sz w:val="20"/>
                <w:szCs w:val="20"/>
                <w:lang w:val="en-GB"/>
              </w:rPr>
              <w:t xml:space="preserve">) transcribed from enhancers. </w:t>
            </w:r>
          </w:p>
          <w:p w:rsidR="0006689F" w:rsidRPr="00716980" w:rsidRDefault="0006689F" w:rsidP="0006689F">
            <w:pPr>
              <w:rPr>
                <w:rFonts w:ascii="Arial" w:eastAsia="Times New Roman" w:hAnsi="Arial" w:cs="Arial"/>
                <w:color w:val="000000"/>
                <w:sz w:val="20"/>
                <w:szCs w:val="20"/>
                <w:lang w:val="en-GB"/>
              </w:rPr>
            </w:pPr>
          </w:p>
          <w:p w:rsidR="0006689F" w:rsidRPr="00716980" w:rsidRDefault="0006689F" w:rsidP="0006689F">
            <w:pPr>
              <w:rPr>
                <w:rFonts w:ascii="Arial" w:eastAsia="Times New Roman" w:hAnsi="Arial" w:cs="Arial"/>
                <w:color w:val="000000"/>
                <w:sz w:val="20"/>
                <w:szCs w:val="20"/>
                <w:lang w:val="en-GB"/>
              </w:rPr>
            </w:pPr>
            <w:r w:rsidRPr="00716980">
              <w:rPr>
                <w:rFonts w:ascii="Arial" w:eastAsia="Times New Roman" w:hAnsi="Arial" w:cs="Arial"/>
                <w:color w:val="000000"/>
                <w:sz w:val="20"/>
                <w:szCs w:val="20"/>
                <w:lang w:val="en-GB"/>
              </w:rPr>
              <w:t xml:space="preserve">Phase separation has recently emerged as one of the most exciting and fast-moving areas of biology. Phase separated condensates are </w:t>
            </w:r>
            <w:proofErr w:type="spellStart"/>
            <w:r w:rsidRPr="00716980">
              <w:rPr>
                <w:rFonts w:ascii="Arial" w:eastAsia="Times New Roman" w:hAnsi="Arial" w:cs="Arial"/>
                <w:color w:val="000000"/>
                <w:sz w:val="20"/>
                <w:szCs w:val="20"/>
                <w:lang w:val="en-GB"/>
              </w:rPr>
              <w:t>membraneless</w:t>
            </w:r>
            <w:proofErr w:type="spellEnd"/>
            <w:r w:rsidRPr="00716980">
              <w:rPr>
                <w:rFonts w:ascii="Arial" w:eastAsia="Times New Roman" w:hAnsi="Arial" w:cs="Arial"/>
                <w:color w:val="000000"/>
                <w:sz w:val="20"/>
                <w:szCs w:val="20"/>
                <w:lang w:val="en-GB"/>
              </w:rPr>
              <w:t xml:space="preserve"> organelles containing high densities of proteins and nucleic acids. They exist in a separate phase to the surrounding cellular environment, providing a method to compartmentalize and concentrate biochemical reactions in the nucleus. </w:t>
            </w:r>
          </w:p>
          <w:p w:rsidR="0006689F" w:rsidRPr="00716980" w:rsidRDefault="0006689F" w:rsidP="0006689F">
            <w:pPr>
              <w:rPr>
                <w:rFonts w:ascii="Arial" w:eastAsia="Times New Roman" w:hAnsi="Arial" w:cs="Arial"/>
                <w:color w:val="000000"/>
                <w:sz w:val="20"/>
                <w:szCs w:val="20"/>
                <w:lang w:val="en-GB"/>
              </w:rPr>
            </w:pPr>
          </w:p>
          <w:p w:rsidR="0006689F" w:rsidRPr="00716980" w:rsidRDefault="0006689F" w:rsidP="0006689F">
            <w:pPr>
              <w:rPr>
                <w:rFonts w:ascii="Arial" w:eastAsia="Times New Roman" w:hAnsi="Arial" w:cs="Arial"/>
                <w:color w:val="000000"/>
                <w:sz w:val="20"/>
                <w:szCs w:val="20"/>
                <w:lang w:val="en-GB"/>
              </w:rPr>
            </w:pPr>
            <w:r w:rsidRPr="00716980">
              <w:rPr>
                <w:rFonts w:ascii="Arial" w:eastAsia="Times New Roman" w:hAnsi="Arial" w:cs="Arial"/>
                <w:color w:val="000000"/>
                <w:sz w:val="20"/>
                <w:szCs w:val="20"/>
                <w:lang w:val="en-GB"/>
              </w:rPr>
              <w:t>Recent evidence has pointed to a role for phase separated condensates as regulators of highly active enhancers. In this project, we will develop new methodologies to understand how phase separation affects the activity of enzymes responsible for enhancer function. You will join a highly collaborative and dynamic research environment within the Sheffield Institute for Nucleic Acids, where you will learn cutting edge approaches including next generation sequencing, RNA biology, real time imaging (single molecule FRET) and biochemical approaches to study chromatin modifications. The work will provide a new understanding of one of the most relevant questions in biology and will have broad ranging outcomes, from understanding human diseases to improving biotechnology.</w:t>
            </w:r>
          </w:p>
          <w:p w:rsidR="0006689F" w:rsidRDefault="0006689F" w:rsidP="00E4054F">
            <w:pPr>
              <w:pBdr>
                <w:top w:val="nil"/>
                <w:left w:val="nil"/>
                <w:bottom w:val="nil"/>
                <w:right w:val="nil"/>
                <w:between w:val="nil"/>
                <w:bar w:val="nil"/>
              </w:pBdr>
              <w:rPr>
                <w:rFonts w:ascii="Arial" w:hAnsi="Arial"/>
                <w:sz w:val="20"/>
              </w:rPr>
            </w:pPr>
          </w:p>
          <w:p w:rsidR="009F0CFF" w:rsidRPr="00C237BC" w:rsidRDefault="0006689F" w:rsidP="00E4054F">
            <w:pPr>
              <w:pBdr>
                <w:top w:val="nil"/>
                <w:left w:val="nil"/>
                <w:bottom w:val="nil"/>
                <w:right w:val="nil"/>
                <w:between w:val="nil"/>
                <w:bar w:val="nil"/>
              </w:pBdr>
              <w:rPr>
                <w:rFonts w:ascii="Arial" w:hAnsi="Arial"/>
                <w:sz w:val="20"/>
              </w:rPr>
            </w:pPr>
            <w:r>
              <w:rPr>
                <w:rFonts w:ascii="Arial" w:hAnsi="Arial"/>
                <w:sz w:val="20"/>
              </w:rPr>
              <w:t>For further information contact Dr Dan Bose (d.bose@sheffield.ac.uk)</w:t>
            </w:r>
          </w:p>
        </w:tc>
      </w:tr>
      <w:tr w:rsidR="009F0CFF" w:rsidRPr="00395955">
        <w:tc>
          <w:tcPr>
            <w:tcW w:w="2697" w:type="dxa"/>
          </w:tcPr>
          <w:p w:rsidR="009F0CFF" w:rsidRDefault="000649FA" w:rsidP="0054159E">
            <w:pPr>
              <w:pBdr>
                <w:top w:val="nil"/>
                <w:left w:val="nil"/>
                <w:bottom w:val="nil"/>
                <w:right w:val="nil"/>
                <w:between w:val="nil"/>
                <w:bar w:val="nil"/>
              </w:pBdr>
              <w:rPr>
                <w:rFonts w:ascii="Arial" w:hAnsi="Arial"/>
                <w:sz w:val="20"/>
              </w:rPr>
            </w:pPr>
            <w:r>
              <w:rPr>
                <w:rFonts w:ascii="Arial" w:hAnsi="Arial"/>
                <w:sz w:val="20"/>
              </w:rPr>
              <w:t xml:space="preserve">Dr Ewald </w:t>
            </w:r>
            <w:proofErr w:type="spellStart"/>
            <w:r>
              <w:rPr>
                <w:rFonts w:ascii="Arial" w:hAnsi="Arial"/>
                <w:sz w:val="20"/>
              </w:rPr>
              <w:t>Hettema</w:t>
            </w:r>
            <w:proofErr w:type="spellEnd"/>
            <w:r>
              <w:rPr>
                <w:rFonts w:ascii="Arial" w:hAnsi="Arial"/>
                <w:sz w:val="20"/>
              </w:rPr>
              <w:t xml:space="preserve"> with Dr Stuart </w:t>
            </w:r>
            <w:proofErr w:type="spellStart"/>
            <w:r>
              <w:rPr>
                <w:rFonts w:ascii="Arial" w:hAnsi="Arial"/>
                <w:sz w:val="20"/>
              </w:rPr>
              <w:t>Warriner</w:t>
            </w:r>
            <w:proofErr w:type="spellEnd"/>
            <w:r>
              <w:rPr>
                <w:rFonts w:ascii="Arial" w:hAnsi="Arial"/>
                <w:sz w:val="20"/>
              </w:rPr>
              <w:t xml:space="preserve"> (Leeds)</w:t>
            </w:r>
          </w:p>
        </w:tc>
        <w:tc>
          <w:tcPr>
            <w:tcW w:w="2811" w:type="dxa"/>
          </w:tcPr>
          <w:p w:rsidR="009F0CFF" w:rsidRPr="000649FA" w:rsidRDefault="000649FA" w:rsidP="0054159E">
            <w:pPr>
              <w:rPr>
                <w:rFonts w:ascii="Arial" w:eastAsia="Times New Roman" w:hAnsi="Arial" w:cs="Arial"/>
                <w:color w:val="000000"/>
                <w:sz w:val="20"/>
                <w:szCs w:val="20"/>
                <w:lang w:val="en-GB"/>
              </w:rPr>
            </w:pPr>
            <w:r w:rsidRPr="000649FA">
              <w:rPr>
                <w:rFonts w:ascii="Arial" w:eastAsia="Times New Roman" w:hAnsi="Arial" w:cs="Arial"/>
                <w:color w:val="000000"/>
                <w:sz w:val="20"/>
                <w:szCs w:val="20"/>
                <w:lang w:val="en-GB"/>
              </w:rPr>
              <w:t>Department of Molecular Biology and Biotechnology</w:t>
            </w:r>
          </w:p>
        </w:tc>
        <w:tc>
          <w:tcPr>
            <w:tcW w:w="3150" w:type="dxa"/>
          </w:tcPr>
          <w:p w:rsidR="009F0CFF" w:rsidRPr="000649FA" w:rsidRDefault="000649FA">
            <w:pPr>
              <w:pStyle w:val="BodyB"/>
              <w:spacing w:after="60"/>
              <w:rPr>
                <w:rFonts w:ascii="Arial" w:eastAsia="Times New Roman" w:hAnsi="Arial" w:cs="Arial"/>
                <w:sz w:val="20"/>
                <w:szCs w:val="20"/>
                <w:bdr w:val="none" w:sz="0" w:space="0" w:color="auto"/>
                <w:lang w:val="en-GB"/>
              </w:rPr>
            </w:pPr>
            <w:r w:rsidRPr="000649FA">
              <w:rPr>
                <w:rFonts w:ascii="Arial" w:eastAsia="Times New Roman" w:hAnsi="Arial" w:cs="Arial"/>
                <w:sz w:val="20"/>
                <w:szCs w:val="20"/>
                <w:bdr w:val="none" w:sz="0" w:space="0" w:color="auto"/>
                <w:lang w:val="en-GB"/>
              </w:rPr>
              <w:t xml:space="preserve">Development of </w:t>
            </w:r>
            <w:proofErr w:type="spellStart"/>
            <w:r w:rsidRPr="000649FA">
              <w:rPr>
                <w:rFonts w:ascii="Arial" w:eastAsia="Times New Roman" w:hAnsi="Arial" w:cs="Arial"/>
                <w:sz w:val="20"/>
                <w:szCs w:val="20"/>
                <w:bdr w:val="none" w:sz="0" w:space="0" w:color="auto"/>
                <w:lang w:val="en-GB"/>
              </w:rPr>
              <w:t>Debaryomyces</w:t>
            </w:r>
            <w:proofErr w:type="spellEnd"/>
            <w:r w:rsidRPr="000649FA">
              <w:rPr>
                <w:rFonts w:ascii="Arial" w:eastAsia="Times New Roman" w:hAnsi="Arial" w:cs="Arial"/>
                <w:sz w:val="20"/>
                <w:szCs w:val="20"/>
                <w:bdr w:val="none" w:sz="0" w:space="0" w:color="auto"/>
                <w:lang w:val="en-GB"/>
              </w:rPr>
              <w:t xml:space="preserve"> </w:t>
            </w:r>
            <w:proofErr w:type="spellStart"/>
            <w:r w:rsidRPr="000649FA">
              <w:rPr>
                <w:rFonts w:ascii="Arial" w:eastAsia="Times New Roman" w:hAnsi="Arial" w:cs="Arial"/>
                <w:sz w:val="20"/>
                <w:szCs w:val="20"/>
                <w:bdr w:val="none" w:sz="0" w:space="0" w:color="auto"/>
                <w:lang w:val="en-GB"/>
              </w:rPr>
              <w:t>hansenii</w:t>
            </w:r>
            <w:proofErr w:type="spellEnd"/>
            <w:r w:rsidRPr="000649FA">
              <w:rPr>
                <w:rFonts w:ascii="Arial" w:eastAsia="Times New Roman" w:hAnsi="Arial" w:cs="Arial"/>
                <w:sz w:val="20"/>
                <w:szCs w:val="20"/>
                <w:bdr w:val="none" w:sz="0" w:space="0" w:color="auto"/>
                <w:lang w:val="en-GB"/>
              </w:rPr>
              <w:t xml:space="preserve"> as a robust host for production of high value fatty acid-based </w:t>
            </w:r>
            <w:proofErr w:type="spellStart"/>
            <w:r w:rsidRPr="000649FA">
              <w:rPr>
                <w:rFonts w:ascii="Arial" w:eastAsia="Times New Roman" w:hAnsi="Arial" w:cs="Arial"/>
                <w:sz w:val="20"/>
                <w:szCs w:val="20"/>
                <w:bdr w:val="none" w:sz="0" w:space="0" w:color="auto"/>
                <w:lang w:val="en-GB"/>
              </w:rPr>
              <w:t>biochemicals</w:t>
            </w:r>
            <w:proofErr w:type="spellEnd"/>
          </w:p>
        </w:tc>
        <w:tc>
          <w:tcPr>
            <w:tcW w:w="6570" w:type="dxa"/>
          </w:tcPr>
          <w:p w:rsidR="000649FA" w:rsidRPr="000649FA" w:rsidRDefault="000649FA" w:rsidP="000649FA">
            <w:pPr>
              <w:rPr>
                <w:rFonts w:ascii="Arial" w:eastAsia="Times New Roman" w:hAnsi="Arial" w:cs="Arial"/>
                <w:color w:val="000000"/>
                <w:sz w:val="20"/>
                <w:szCs w:val="20"/>
                <w:lang w:val="en-GB"/>
              </w:rPr>
            </w:pPr>
            <w:r w:rsidRPr="000649FA">
              <w:rPr>
                <w:rFonts w:ascii="Arial" w:eastAsia="Times New Roman" w:hAnsi="Arial" w:cs="Arial"/>
                <w:color w:val="000000"/>
                <w:sz w:val="20"/>
                <w:szCs w:val="20"/>
                <w:lang w:val="en-GB"/>
              </w:rPr>
              <w:t xml:space="preserve">Petro-chemically derived </w:t>
            </w:r>
            <w:proofErr w:type="spellStart"/>
            <w:r w:rsidRPr="000649FA">
              <w:rPr>
                <w:rFonts w:ascii="Arial" w:eastAsia="Times New Roman" w:hAnsi="Arial" w:cs="Arial"/>
                <w:color w:val="000000"/>
                <w:sz w:val="20"/>
                <w:szCs w:val="20"/>
                <w:lang w:val="en-GB"/>
              </w:rPr>
              <w:t>biochemicals</w:t>
            </w:r>
            <w:proofErr w:type="spellEnd"/>
            <w:r w:rsidRPr="000649FA">
              <w:rPr>
                <w:rFonts w:ascii="Arial" w:eastAsia="Times New Roman" w:hAnsi="Arial" w:cs="Arial"/>
                <w:color w:val="000000"/>
                <w:sz w:val="20"/>
                <w:szCs w:val="20"/>
                <w:lang w:val="en-GB"/>
              </w:rPr>
              <w:t xml:space="preserve"> are used globally, however, there is a worldwide drive to replace them with sustainable, biological counterparts. Nature provides many tools to synthesise a huge variety of </w:t>
            </w:r>
            <w:proofErr w:type="spellStart"/>
            <w:r w:rsidRPr="000649FA">
              <w:rPr>
                <w:rFonts w:ascii="Arial" w:eastAsia="Times New Roman" w:hAnsi="Arial" w:cs="Arial"/>
                <w:color w:val="000000"/>
                <w:sz w:val="20"/>
                <w:szCs w:val="20"/>
                <w:lang w:val="en-GB"/>
              </w:rPr>
              <w:t>biochemicals</w:t>
            </w:r>
            <w:proofErr w:type="spellEnd"/>
            <w:r w:rsidRPr="000649FA">
              <w:rPr>
                <w:rFonts w:ascii="Arial" w:eastAsia="Times New Roman" w:hAnsi="Arial" w:cs="Arial"/>
                <w:color w:val="000000"/>
                <w:sz w:val="20"/>
                <w:szCs w:val="20"/>
                <w:lang w:val="en-GB"/>
              </w:rPr>
              <w:t xml:space="preserve"> but there are problems which arise when industrially harvesting these compounds such as low yields, pathogenicity and difficulty in culturing the organisms. The challenge frequently faced by the industrial biotechnology community is how to manipulate cellular synthesis machinery in order to yield products which can be used optimally. </w:t>
            </w:r>
          </w:p>
          <w:p w:rsidR="000649FA" w:rsidRPr="000649FA" w:rsidRDefault="000649FA" w:rsidP="000649FA">
            <w:pPr>
              <w:rPr>
                <w:rFonts w:ascii="Arial" w:eastAsia="Times New Roman" w:hAnsi="Arial" w:cs="Arial"/>
                <w:color w:val="000000"/>
                <w:sz w:val="20"/>
                <w:szCs w:val="20"/>
                <w:lang w:val="en-GB"/>
              </w:rPr>
            </w:pPr>
          </w:p>
          <w:p w:rsidR="000649FA" w:rsidRPr="000649FA" w:rsidRDefault="000649FA" w:rsidP="000649FA">
            <w:pPr>
              <w:rPr>
                <w:rFonts w:ascii="Arial" w:eastAsia="Times New Roman" w:hAnsi="Arial" w:cs="Arial"/>
                <w:color w:val="000000"/>
                <w:sz w:val="20"/>
                <w:szCs w:val="20"/>
                <w:lang w:val="en-GB"/>
              </w:rPr>
            </w:pPr>
            <w:r w:rsidRPr="000649FA">
              <w:rPr>
                <w:rFonts w:ascii="Arial" w:eastAsia="Times New Roman" w:hAnsi="Arial" w:cs="Arial"/>
                <w:color w:val="000000"/>
                <w:sz w:val="20"/>
                <w:szCs w:val="20"/>
                <w:lang w:val="en-GB"/>
              </w:rPr>
              <w:t xml:space="preserve">In this synthetic biology project you will be part of an interdisciplinary team that is interested in the production of a class of bio-emulsifiers using the non-pathogenic yeast </w:t>
            </w:r>
            <w:proofErr w:type="spellStart"/>
            <w:r w:rsidRPr="000649FA">
              <w:rPr>
                <w:rFonts w:ascii="Arial" w:eastAsia="Times New Roman" w:hAnsi="Arial" w:cs="Arial"/>
                <w:color w:val="000000"/>
                <w:sz w:val="20"/>
                <w:szCs w:val="20"/>
                <w:lang w:val="en-GB"/>
              </w:rPr>
              <w:t>Debaryomyces</w:t>
            </w:r>
            <w:proofErr w:type="spellEnd"/>
            <w:r w:rsidRPr="000649FA">
              <w:rPr>
                <w:rFonts w:ascii="Arial" w:eastAsia="Times New Roman" w:hAnsi="Arial" w:cs="Arial"/>
                <w:color w:val="000000"/>
                <w:sz w:val="20"/>
                <w:szCs w:val="20"/>
                <w:lang w:val="en-GB"/>
              </w:rPr>
              <w:t xml:space="preserve"> </w:t>
            </w:r>
            <w:proofErr w:type="spellStart"/>
            <w:r w:rsidRPr="000649FA">
              <w:rPr>
                <w:rFonts w:ascii="Arial" w:eastAsia="Times New Roman" w:hAnsi="Arial" w:cs="Arial"/>
                <w:color w:val="000000"/>
                <w:sz w:val="20"/>
                <w:szCs w:val="20"/>
                <w:lang w:val="en-GB"/>
              </w:rPr>
              <w:t>hansenii</w:t>
            </w:r>
            <w:proofErr w:type="spellEnd"/>
            <w:r w:rsidRPr="000649FA">
              <w:rPr>
                <w:rFonts w:ascii="Arial" w:eastAsia="Times New Roman" w:hAnsi="Arial" w:cs="Arial"/>
                <w:color w:val="000000"/>
                <w:sz w:val="20"/>
                <w:szCs w:val="20"/>
                <w:lang w:val="en-GB"/>
              </w:rPr>
              <w:t xml:space="preserve"> as production host. You will address how the marine stress resistant cells adapt to the production of compounds that potentially emulsify their membranes. You will introduce the genes to produce the emulsifiers into D. </w:t>
            </w:r>
            <w:proofErr w:type="spellStart"/>
            <w:r w:rsidRPr="000649FA">
              <w:rPr>
                <w:rFonts w:ascii="Arial" w:eastAsia="Times New Roman" w:hAnsi="Arial" w:cs="Arial"/>
                <w:color w:val="000000"/>
                <w:sz w:val="20"/>
                <w:szCs w:val="20"/>
                <w:lang w:val="en-GB"/>
              </w:rPr>
              <w:t>hansenii</w:t>
            </w:r>
            <w:proofErr w:type="spellEnd"/>
            <w:r w:rsidRPr="000649FA">
              <w:rPr>
                <w:rFonts w:ascii="Arial" w:eastAsia="Times New Roman" w:hAnsi="Arial" w:cs="Arial"/>
                <w:color w:val="000000"/>
                <w:sz w:val="20"/>
                <w:szCs w:val="20"/>
                <w:lang w:val="en-GB"/>
              </w:rPr>
              <w:t xml:space="preserve"> and then address the question using a variety of techniques including transcriptome analysis, </w:t>
            </w:r>
            <w:proofErr w:type="spellStart"/>
            <w:r w:rsidRPr="000649FA">
              <w:rPr>
                <w:rFonts w:ascii="Arial" w:eastAsia="Times New Roman" w:hAnsi="Arial" w:cs="Arial"/>
                <w:color w:val="000000"/>
                <w:sz w:val="20"/>
                <w:szCs w:val="20"/>
                <w:lang w:val="en-GB"/>
              </w:rPr>
              <w:t>lipidomics</w:t>
            </w:r>
            <w:proofErr w:type="spellEnd"/>
            <w:r w:rsidRPr="000649FA">
              <w:rPr>
                <w:rFonts w:ascii="Arial" w:eastAsia="Times New Roman" w:hAnsi="Arial" w:cs="Arial"/>
                <w:color w:val="000000"/>
                <w:sz w:val="20"/>
                <w:szCs w:val="20"/>
                <w:lang w:val="en-GB"/>
              </w:rPr>
              <w:t xml:space="preserve"> and metabolic pathway analyses. Your findings will then be used to re-engineer the cellular biosynthesis pathway to improve bio-emulsifier production. This project is based around principles of industrial biotechnology but creates opportunities to work together with molecular biologists, </w:t>
            </w:r>
            <w:proofErr w:type="spellStart"/>
            <w:r w:rsidRPr="000649FA">
              <w:rPr>
                <w:rFonts w:ascii="Arial" w:eastAsia="Times New Roman" w:hAnsi="Arial" w:cs="Arial"/>
                <w:color w:val="000000"/>
                <w:sz w:val="20"/>
                <w:szCs w:val="20"/>
                <w:lang w:val="en-GB"/>
              </w:rPr>
              <w:t>bioinformaticians</w:t>
            </w:r>
            <w:proofErr w:type="spellEnd"/>
            <w:r w:rsidRPr="000649FA">
              <w:rPr>
                <w:rFonts w:ascii="Arial" w:eastAsia="Times New Roman" w:hAnsi="Arial" w:cs="Arial"/>
                <w:color w:val="000000"/>
                <w:sz w:val="20"/>
                <w:szCs w:val="20"/>
                <w:lang w:val="en-GB"/>
              </w:rPr>
              <w:t>, chemists and physiologists.</w:t>
            </w:r>
          </w:p>
          <w:p w:rsidR="000649FA" w:rsidRPr="000649FA" w:rsidRDefault="000649FA" w:rsidP="00E4054F">
            <w:pPr>
              <w:pBdr>
                <w:top w:val="nil"/>
                <w:left w:val="nil"/>
                <w:bottom w:val="nil"/>
                <w:right w:val="nil"/>
                <w:between w:val="nil"/>
                <w:bar w:val="nil"/>
              </w:pBdr>
              <w:rPr>
                <w:rFonts w:ascii="Arial" w:eastAsia="Times New Roman" w:hAnsi="Arial" w:cs="Arial"/>
                <w:color w:val="000000"/>
                <w:sz w:val="20"/>
                <w:szCs w:val="20"/>
                <w:lang w:val="en-GB"/>
              </w:rPr>
            </w:pPr>
          </w:p>
          <w:p w:rsidR="009F0CFF" w:rsidRPr="000649FA" w:rsidRDefault="000649FA" w:rsidP="00E4054F">
            <w:pPr>
              <w:pBdr>
                <w:top w:val="nil"/>
                <w:left w:val="nil"/>
                <w:bottom w:val="nil"/>
                <w:right w:val="nil"/>
                <w:between w:val="nil"/>
                <w:bar w:val="nil"/>
              </w:pBdr>
              <w:rPr>
                <w:rFonts w:ascii="Arial" w:eastAsia="Times New Roman" w:hAnsi="Arial" w:cs="Arial"/>
                <w:color w:val="000000"/>
                <w:sz w:val="20"/>
                <w:szCs w:val="20"/>
                <w:lang w:val="en-GB"/>
              </w:rPr>
            </w:pPr>
            <w:r w:rsidRPr="000649FA">
              <w:rPr>
                <w:rFonts w:ascii="Arial" w:eastAsia="Times New Roman" w:hAnsi="Arial" w:cs="Arial"/>
                <w:color w:val="000000"/>
                <w:sz w:val="20"/>
                <w:szCs w:val="20"/>
                <w:lang w:val="en-GB"/>
              </w:rPr>
              <w:t xml:space="preserve">For further information contact Dr Ewald </w:t>
            </w:r>
            <w:proofErr w:type="spellStart"/>
            <w:r w:rsidRPr="000649FA">
              <w:rPr>
                <w:rFonts w:ascii="Arial" w:eastAsia="Times New Roman" w:hAnsi="Arial" w:cs="Arial"/>
                <w:color w:val="000000"/>
                <w:sz w:val="20"/>
                <w:szCs w:val="20"/>
                <w:lang w:val="en-GB"/>
              </w:rPr>
              <w:t>Hettema</w:t>
            </w:r>
            <w:proofErr w:type="spellEnd"/>
            <w:r w:rsidRPr="000649FA">
              <w:rPr>
                <w:rFonts w:ascii="Arial" w:eastAsia="Times New Roman" w:hAnsi="Arial" w:cs="Arial"/>
                <w:color w:val="000000"/>
                <w:sz w:val="20"/>
                <w:szCs w:val="20"/>
                <w:lang w:val="en-GB"/>
              </w:rPr>
              <w:t xml:space="preserve"> (e.hettema@sheffield.ac.uk)</w:t>
            </w:r>
          </w:p>
        </w:tc>
      </w:tr>
    </w:tbl>
    <w:p w:rsidR="000C36F3" w:rsidRPr="00395955" w:rsidRDefault="000B034A" w:rsidP="00395955">
      <w:pPr>
        <w:rPr>
          <w:rFonts w:ascii="Arial" w:hAnsi="Arial"/>
          <w:sz w:val="20"/>
        </w:rPr>
      </w:pPr>
      <w:r w:rsidRPr="00395955">
        <w:rPr>
          <w:rFonts w:ascii="Arial" w:hAnsi="Arial"/>
          <w:sz w:val="20"/>
        </w:rPr>
        <w:br/>
      </w:r>
      <w:r w:rsidR="00A20D07">
        <w:rPr>
          <w:rFonts w:ascii="Arial" w:hAnsi="Arial"/>
          <w:sz w:val="20"/>
        </w:rPr>
        <w:tab/>
      </w:r>
    </w:p>
    <w:sectPr w:rsidR="000C36F3" w:rsidRPr="00395955" w:rsidSect="006A7190">
      <w:pgSz w:w="16834" w:h="11904" w:orient="landscape"/>
      <w:pgMar w:top="1797" w:right="1134" w:bottom="179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E5875"/>
    <w:multiLevelType w:val="hybridMultilevel"/>
    <w:tmpl w:val="F7BC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D3271"/>
    <w:multiLevelType w:val="hybridMultilevel"/>
    <w:tmpl w:val="E9D8C1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A759B8"/>
    <w:multiLevelType w:val="multilevel"/>
    <w:tmpl w:val="4A46C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16"/>
    <w:rsid w:val="00022265"/>
    <w:rsid w:val="00027D87"/>
    <w:rsid w:val="00054EAA"/>
    <w:rsid w:val="00056AD2"/>
    <w:rsid w:val="000649FA"/>
    <w:rsid w:val="0006689F"/>
    <w:rsid w:val="00084338"/>
    <w:rsid w:val="000A5D3E"/>
    <w:rsid w:val="000B034A"/>
    <w:rsid w:val="000B1F42"/>
    <w:rsid w:val="000B472E"/>
    <w:rsid w:val="000C36F3"/>
    <w:rsid w:val="000E0607"/>
    <w:rsid w:val="000E1E39"/>
    <w:rsid w:val="00114D4F"/>
    <w:rsid w:val="001207E8"/>
    <w:rsid w:val="00134D09"/>
    <w:rsid w:val="00147DEE"/>
    <w:rsid w:val="001663D4"/>
    <w:rsid w:val="00186B39"/>
    <w:rsid w:val="00191F7C"/>
    <w:rsid w:val="001A349B"/>
    <w:rsid w:val="001C24E6"/>
    <w:rsid w:val="001D7F33"/>
    <w:rsid w:val="001E1CC4"/>
    <w:rsid w:val="00233794"/>
    <w:rsid w:val="00240326"/>
    <w:rsid w:val="00282720"/>
    <w:rsid w:val="00293E91"/>
    <w:rsid w:val="002A75B9"/>
    <w:rsid w:val="002B1912"/>
    <w:rsid w:val="002D053B"/>
    <w:rsid w:val="002E4ECA"/>
    <w:rsid w:val="0031524B"/>
    <w:rsid w:val="003168CC"/>
    <w:rsid w:val="00317A65"/>
    <w:rsid w:val="00320A28"/>
    <w:rsid w:val="003613A8"/>
    <w:rsid w:val="0036453F"/>
    <w:rsid w:val="00395955"/>
    <w:rsid w:val="003A4E74"/>
    <w:rsid w:val="00405BD9"/>
    <w:rsid w:val="004063D9"/>
    <w:rsid w:val="00445BFA"/>
    <w:rsid w:val="00484599"/>
    <w:rsid w:val="0049157A"/>
    <w:rsid w:val="004D26E7"/>
    <w:rsid w:val="00537A05"/>
    <w:rsid w:val="0054159E"/>
    <w:rsid w:val="0054516B"/>
    <w:rsid w:val="00554A38"/>
    <w:rsid w:val="00557C30"/>
    <w:rsid w:val="005738DD"/>
    <w:rsid w:val="00590833"/>
    <w:rsid w:val="00590C7D"/>
    <w:rsid w:val="005C49F2"/>
    <w:rsid w:val="005D1DF1"/>
    <w:rsid w:val="005F1382"/>
    <w:rsid w:val="005F29D3"/>
    <w:rsid w:val="005F3418"/>
    <w:rsid w:val="00614191"/>
    <w:rsid w:val="00643028"/>
    <w:rsid w:val="0065746E"/>
    <w:rsid w:val="0066042B"/>
    <w:rsid w:val="00676E5E"/>
    <w:rsid w:val="0068796C"/>
    <w:rsid w:val="006A7190"/>
    <w:rsid w:val="006B631A"/>
    <w:rsid w:val="006D7A6D"/>
    <w:rsid w:val="006F0867"/>
    <w:rsid w:val="00713203"/>
    <w:rsid w:val="00727ED3"/>
    <w:rsid w:val="00737AD5"/>
    <w:rsid w:val="00752CAE"/>
    <w:rsid w:val="007536E0"/>
    <w:rsid w:val="007C7902"/>
    <w:rsid w:val="007D458D"/>
    <w:rsid w:val="007D5142"/>
    <w:rsid w:val="007D6BFD"/>
    <w:rsid w:val="007E096F"/>
    <w:rsid w:val="007F33B0"/>
    <w:rsid w:val="007F69AE"/>
    <w:rsid w:val="008A6893"/>
    <w:rsid w:val="008C51AB"/>
    <w:rsid w:val="008D60ED"/>
    <w:rsid w:val="008F5656"/>
    <w:rsid w:val="009509DD"/>
    <w:rsid w:val="00950A03"/>
    <w:rsid w:val="00953537"/>
    <w:rsid w:val="00956E9D"/>
    <w:rsid w:val="009C44D9"/>
    <w:rsid w:val="009F0CFF"/>
    <w:rsid w:val="009F3030"/>
    <w:rsid w:val="00A02EA9"/>
    <w:rsid w:val="00A20D07"/>
    <w:rsid w:val="00A22E83"/>
    <w:rsid w:val="00A310C9"/>
    <w:rsid w:val="00A375CB"/>
    <w:rsid w:val="00AC5915"/>
    <w:rsid w:val="00AE011D"/>
    <w:rsid w:val="00B34721"/>
    <w:rsid w:val="00B649AA"/>
    <w:rsid w:val="00B97903"/>
    <w:rsid w:val="00BE571B"/>
    <w:rsid w:val="00C20D43"/>
    <w:rsid w:val="00C237BC"/>
    <w:rsid w:val="00C246F3"/>
    <w:rsid w:val="00C339A9"/>
    <w:rsid w:val="00C33BDA"/>
    <w:rsid w:val="00C54E40"/>
    <w:rsid w:val="00C80C81"/>
    <w:rsid w:val="00CC702B"/>
    <w:rsid w:val="00CF135B"/>
    <w:rsid w:val="00CF53EE"/>
    <w:rsid w:val="00D26CC1"/>
    <w:rsid w:val="00D4236A"/>
    <w:rsid w:val="00D502FC"/>
    <w:rsid w:val="00DC313D"/>
    <w:rsid w:val="00DE7CD8"/>
    <w:rsid w:val="00E02562"/>
    <w:rsid w:val="00E06316"/>
    <w:rsid w:val="00E12B27"/>
    <w:rsid w:val="00E20078"/>
    <w:rsid w:val="00E4054F"/>
    <w:rsid w:val="00E66F6E"/>
    <w:rsid w:val="00E70EB3"/>
    <w:rsid w:val="00E865B0"/>
    <w:rsid w:val="00E86D3B"/>
    <w:rsid w:val="00EC066B"/>
    <w:rsid w:val="00ED6E18"/>
    <w:rsid w:val="00EE2E0E"/>
    <w:rsid w:val="00EF3405"/>
    <w:rsid w:val="00F226A1"/>
    <w:rsid w:val="00F7603D"/>
    <w:rsid w:val="00F85428"/>
    <w:rsid w:val="00FC661B"/>
    <w:rsid w:val="00FE53DF"/>
    <w:rsid w:val="00FF7D8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94C3B-8111-4397-92B7-A3E0D11E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4E9"/>
  </w:style>
  <w:style w:type="paragraph" w:styleId="Heading3">
    <w:name w:val="heading 3"/>
    <w:basedOn w:val="Normal"/>
    <w:link w:val="Heading3Char"/>
    <w:uiPriority w:val="9"/>
    <w:rsid w:val="00B34721"/>
    <w:pPr>
      <w:spacing w:beforeLines="1" w:afterLines="1"/>
      <w:outlineLvl w:val="2"/>
    </w:pPr>
    <w:rPr>
      <w:rFonts w:ascii="Times" w:hAnsi="Times"/>
      <w:b/>
      <w:sz w:val="27"/>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90F21"/>
    <w:rPr>
      <w:rFonts w:ascii="Lucida Grande" w:hAnsi="Lucida Grande"/>
      <w:sz w:val="18"/>
      <w:szCs w:val="18"/>
    </w:rPr>
  </w:style>
  <w:style w:type="character" w:customStyle="1" w:styleId="BalloonTextChar">
    <w:name w:val="Balloon Text Char"/>
    <w:basedOn w:val="DefaultParagraphFont"/>
    <w:uiPriority w:val="99"/>
    <w:semiHidden/>
    <w:rsid w:val="00F90F21"/>
    <w:rPr>
      <w:rFonts w:ascii="Lucida Grande" w:hAnsi="Lucida Grande"/>
      <w:sz w:val="18"/>
      <w:szCs w:val="18"/>
    </w:rPr>
  </w:style>
  <w:style w:type="character" w:customStyle="1" w:styleId="BalloonTextChar0">
    <w:name w:val="Balloon Text Char"/>
    <w:basedOn w:val="DefaultParagraphFont"/>
    <w:uiPriority w:val="99"/>
    <w:semiHidden/>
    <w:rsid w:val="00F90F2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90F21"/>
    <w:rPr>
      <w:rFonts w:ascii="Lucida Grande" w:hAnsi="Lucida Grande"/>
      <w:sz w:val="18"/>
      <w:szCs w:val="18"/>
    </w:rPr>
  </w:style>
  <w:style w:type="paragraph" w:styleId="NormalWeb">
    <w:name w:val="Normal (Web)"/>
    <w:basedOn w:val="Normal"/>
    <w:uiPriority w:val="99"/>
    <w:rsid w:val="00E06316"/>
    <w:pPr>
      <w:spacing w:beforeLines="1" w:afterLines="1"/>
    </w:pPr>
    <w:rPr>
      <w:rFonts w:ascii="Times" w:hAnsi="Times" w:cs="Times New Roman"/>
      <w:sz w:val="20"/>
      <w:szCs w:val="20"/>
      <w:lang w:val="en-GB"/>
    </w:rPr>
  </w:style>
  <w:style w:type="table" w:styleId="TableGrid">
    <w:name w:val="Table Grid"/>
    <w:basedOn w:val="TableNormal"/>
    <w:rsid w:val="00E063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F226A1"/>
    <w:pPr>
      <w:tabs>
        <w:tab w:val="center" w:pos="4320"/>
        <w:tab w:val="right" w:pos="8640"/>
      </w:tabs>
    </w:pPr>
  </w:style>
  <w:style w:type="character" w:customStyle="1" w:styleId="HeaderChar">
    <w:name w:val="Header Char"/>
    <w:basedOn w:val="DefaultParagraphFont"/>
    <w:link w:val="Header"/>
    <w:rsid w:val="00F226A1"/>
  </w:style>
  <w:style w:type="paragraph" w:styleId="Footer">
    <w:name w:val="footer"/>
    <w:basedOn w:val="Normal"/>
    <w:link w:val="FooterChar"/>
    <w:rsid w:val="00F226A1"/>
    <w:pPr>
      <w:tabs>
        <w:tab w:val="center" w:pos="4320"/>
        <w:tab w:val="right" w:pos="8640"/>
      </w:tabs>
    </w:pPr>
  </w:style>
  <w:style w:type="character" w:customStyle="1" w:styleId="FooterChar">
    <w:name w:val="Footer Char"/>
    <w:basedOn w:val="DefaultParagraphFont"/>
    <w:link w:val="Footer"/>
    <w:rsid w:val="00F226A1"/>
  </w:style>
  <w:style w:type="paragraph" w:styleId="ListParagraph">
    <w:name w:val="List Paragraph"/>
    <w:basedOn w:val="Normal"/>
    <w:uiPriority w:val="99"/>
    <w:qFormat/>
    <w:rsid w:val="0068796C"/>
    <w:pPr>
      <w:ind w:left="720"/>
    </w:pPr>
    <w:rPr>
      <w:rFonts w:ascii="Cambria" w:eastAsia="Cambria" w:hAnsi="Cambria" w:cs="Cambria"/>
    </w:rPr>
  </w:style>
  <w:style w:type="character" w:styleId="Hyperlink">
    <w:name w:val="Hyperlink"/>
    <w:basedOn w:val="DefaultParagraphFont"/>
    <w:uiPriority w:val="99"/>
    <w:unhideWhenUsed/>
    <w:rsid w:val="0065746E"/>
    <w:rPr>
      <w:strike w:val="0"/>
      <w:dstrike w:val="0"/>
      <w:color w:val="0000FF"/>
      <w:u w:val="none"/>
      <w:effect w:val="none"/>
    </w:rPr>
  </w:style>
  <w:style w:type="paragraph" w:styleId="HTMLPreformatted">
    <w:name w:val="HTML Preformatted"/>
    <w:basedOn w:val="Normal"/>
    <w:link w:val="HTMLPreformattedChar"/>
    <w:uiPriority w:val="99"/>
    <w:rsid w:val="0005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54EAA"/>
    <w:rPr>
      <w:rFonts w:ascii="Courier" w:hAnsi="Courier" w:cs="Courier"/>
      <w:sz w:val="20"/>
      <w:szCs w:val="20"/>
    </w:rPr>
  </w:style>
  <w:style w:type="character" w:styleId="Emphasis">
    <w:name w:val="Emphasis"/>
    <w:basedOn w:val="DefaultParagraphFont"/>
    <w:uiPriority w:val="20"/>
    <w:rsid w:val="00D26CC1"/>
    <w:rPr>
      <w:i/>
    </w:rPr>
  </w:style>
  <w:style w:type="paragraph" w:styleId="BodyText">
    <w:name w:val="Body Text"/>
    <w:basedOn w:val="Normal"/>
    <w:link w:val="BodyTextChar"/>
    <w:rsid w:val="002A75B9"/>
    <w:pPr>
      <w:jc w:val="both"/>
    </w:pPr>
    <w:rPr>
      <w:rFonts w:ascii="Times" w:eastAsia="Times New Roman" w:hAnsi="Times" w:cs="Times New Roman"/>
      <w:szCs w:val="20"/>
      <w:lang w:val="en-GB"/>
    </w:rPr>
  </w:style>
  <w:style w:type="character" w:customStyle="1" w:styleId="BodyTextChar">
    <w:name w:val="Body Text Char"/>
    <w:basedOn w:val="DefaultParagraphFont"/>
    <w:link w:val="BodyText"/>
    <w:rsid w:val="002A75B9"/>
    <w:rPr>
      <w:rFonts w:ascii="Times" w:eastAsia="Times New Roman" w:hAnsi="Times" w:cs="Times New Roman"/>
      <w:szCs w:val="20"/>
      <w:lang w:val="en-GB"/>
    </w:rPr>
  </w:style>
  <w:style w:type="paragraph" w:customStyle="1" w:styleId="desc">
    <w:name w:val="desc"/>
    <w:basedOn w:val="Normal"/>
    <w:rsid w:val="009F3030"/>
    <w:pPr>
      <w:spacing w:beforeLines="1" w:afterLines="1"/>
    </w:pPr>
    <w:rPr>
      <w:rFonts w:ascii="Times" w:hAnsi="Times"/>
      <w:sz w:val="20"/>
      <w:szCs w:val="20"/>
      <w:lang w:val="en-GB"/>
    </w:rPr>
  </w:style>
  <w:style w:type="character" w:customStyle="1" w:styleId="jrnl">
    <w:name w:val="jrnl"/>
    <w:basedOn w:val="DefaultParagraphFont"/>
    <w:rsid w:val="009F3030"/>
  </w:style>
  <w:style w:type="character" w:customStyle="1" w:styleId="cit-vol">
    <w:name w:val="cit-vol"/>
    <w:rsid w:val="00590833"/>
  </w:style>
  <w:style w:type="character" w:customStyle="1" w:styleId="cit-sep">
    <w:name w:val="cit-sep"/>
    <w:rsid w:val="00590833"/>
  </w:style>
  <w:style w:type="character" w:customStyle="1" w:styleId="cit-first-page">
    <w:name w:val="cit-first-page"/>
    <w:rsid w:val="00590833"/>
  </w:style>
  <w:style w:type="character" w:customStyle="1" w:styleId="cit-last-page">
    <w:name w:val="cit-last-page"/>
    <w:rsid w:val="00590833"/>
  </w:style>
  <w:style w:type="character" w:customStyle="1" w:styleId="highwire-cite-metadata-date">
    <w:name w:val="highwire-cite-metadata-date"/>
    <w:basedOn w:val="DefaultParagraphFont"/>
    <w:rsid w:val="00590833"/>
  </w:style>
  <w:style w:type="character" w:customStyle="1" w:styleId="highwire-cite-metadata-volume">
    <w:name w:val="highwire-cite-metadata-volume"/>
    <w:basedOn w:val="DefaultParagraphFont"/>
    <w:rsid w:val="00590833"/>
  </w:style>
  <w:style w:type="character" w:customStyle="1" w:styleId="highwire-cite-metadata-pages">
    <w:name w:val="highwire-cite-metadata-pages"/>
    <w:basedOn w:val="DefaultParagraphFont"/>
    <w:rsid w:val="00590833"/>
  </w:style>
  <w:style w:type="character" w:styleId="Strong">
    <w:name w:val="Strong"/>
    <w:basedOn w:val="DefaultParagraphFont"/>
    <w:uiPriority w:val="22"/>
    <w:rsid w:val="000A5D3E"/>
    <w:rPr>
      <w:b/>
    </w:rPr>
  </w:style>
  <w:style w:type="character" w:customStyle="1" w:styleId="None">
    <w:name w:val="None"/>
    <w:rsid w:val="009F0CFF"/>
  </w:style>
  <w:style w:type="paragraph" w:customStyle="1" w:styleId="BodyB">
    <w:name w:val="Body B"/>
    <w:rsid w:val="009F0CF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Default">
    <w:name w:val="Default"/>
    <w:rsid w:val="00282720"/>
    <w:pPr>
      <w:widowControl w:val="0"/>
      <w:autoSpaceDE w:val="0"/>
      <w:autoSpaceDN w:val="0"/>
      <w:adjustRightInd w:val="0"/>
    </w:pPr>
    <w:rPr>
      <w:rFonts w:ascii="Arial" w:hAnsi="Arial" w:cs="Arial"/>
      <w:color w:val="000000"/>
    </w:rPr>
  </w:style>
  <w:style w:type="character" w:customStyle="1" w:styleId="UnresolvedMention1">
    <w:name w:val="Unresolved Mention1"/>
    <w:basedOn w:val="DefaultParagraphFont"/>
    <w:uiPriority w:val="99"/>
    <w:semiHidden/>
    <w:unhideWhenUsed/>
    <w:rsid w:val="00ED6E18"/>
    <w:rPr>
      <w:color w:val="605E5C"/>
      <w:shd w:val="clear" w:color="auto" w:fill="E1DFDD"/>
    </w:rPr>
  </w:style>
  <w:style w:type="character" w:styleId="FollowedHyperlink">
    <w:name w:val="FollowedHyperlink"/>
    <w:basedOn w:val="DefaultParagraphFont"/>
    <w:rsid w:val="00B34721"/>
    <w:rPr>
      <w:color w:val="800080" w:themeColor="followedHyperlink"/>
      <w:u w:val="single"/>
    </w:rPr>
  </w:style>
  <w:style w:type="character" w:customStyle="1" w:styleId="Heading3Char">
    <w:name w:val="Heading 3 Char"/>
    <w:basedOn w:val="DefaultParagraphFont"/>
    <w:link w:val="Heading3"/>
    <w:uiPriority w:val="9"/>
    <w:rsid w:val="00B34721"/>
    <w:rPr>
      <w:rFonts w:ascii="Times" w:hAnsi="Times"/>
      <w:b/>
      <w:sz w:val="27"/>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8339">
      <w:bodyDiv w:val="1"/>
      <w:marLeft w:val="0"/>
      <w:marRight w:val="0"/>
      <w:marTop w:val="0"/>
      <w:marBottom w:val="0"/>
      <w:divBdr>
        <w:top w:val="none" w:sz="0" w:space="0" w:color="auto"/>
        <w:left w:val="none" w:sz="0" w:space="0" w:color="auto"/>
        <w:bottom w:val="none" w:sz="0" w:space="0" w:color="auto"/>
        <w:right w:val="none" w:sz="0" w:space="0" w:color="auto"/>
      </w:divBdr>
      <w:divsChild>
        <w:div w:id="641423443">
          <w:marLeft w:val="0"/>
          <w:marRight w:val="0"/>
          <w:marTop w:val="0"/>
          <w:marBottom w:val="0"/>
          <w:divBdr>
            <w:top w:val="none" w:sz="0" w:space="0" w:color="auto"/>
            <w:left w:val="none" w:sz="0" w:space="0" w:color="auto"/>
            <w:bottom w:val="none" w:sz="0" w:space="0" w:color="auto"/>
            <w:right w:val="none" w:sz="0" w:space="0" w:color="auto"/>
          </w:divBdr>
        </w:div>
        <w:div w:id="441536529">
          <w:marLeft w:val="0"/>
          <w:marRight w:val="0"/>
          <w:marTop w:val="0"/>
          <w:marBottom w:val="0"/>
          <w:divBdr>
            <w:top w:val="none" w:sz="0" w:space="0" w:color="auto"/>
            <w:left w:val="none" w:sz="0" w:space="0" w:color="auto"/>
            <w:bottom w:val="none" w:sz="0" w:space="0" w:color="auto"/>
            <w:right w:val="none" w:sz="0" w:space="0" w:color="auto"/>
          </w:divBdr>
        </w:div>
        <w:div w:id="992371866">
          <w:marLeft w:val="0"/>
          <w:marRight w:val="0"/>
          <w:marTop w:val="0"/>
          <w:marBottom w:val="0"/>
          <w:divBdr>
            <w:top w:val="none" w:sz="0" w:space="0" w:color="auto"/>
            <w:left w:val="none" w:sz="0" w:space="0" w:color="auto"/>
            <w:bottom w:val="none" w:sz="0" w:space="0" w:color="auto"/>
            <w:right w:val="none" w:sz="0" w:space="0" w:color="auto"/>
          </w:divBdr>
        </w:div>
      </w:divsChild>
    </w:div>
    <w:div w:id="498156613">
      <w:bodyDiv w:val="1"/>
      <w:marLeft w:val="0"/>
      <w:marRight w:val="0"/>
      <w:marTop w:val="0"/>
      <w:marBottom w:val="0"/>
      <w:divBdr>
        <w:top w:val="none" w:sz="0" w:space="0" w:color="auto"/>
        <w:left w:val="none" w:sz="0" w:space="0" w:color="auto"/>
        <w:bottom w:val="none" w:sz="0" w:space="0" w:color="auto"/>
        <w:right w:val="none" w:sz="0" w:space="0" w:color="auto"/>
      </w:divBdr>
    </w:div>
    <w:div w:id="662856041">
      <w:bodyDiv w:val="1"/>
      <w:marLeft w:val="0"/>
      <w:marRight w:val="0"/>
      <w:marTop w:val="0"/>
      <w:marBottom w:val="0"/>
      <w:divBdr>
        <w:top w:val="none" w:sz="0" w:space="0" w:color="auto"/>
        <w:left w:val="none" w:sz="0" w:space="0" w:color="auto"/>
        <w:bottom w:val="none" w:sz="0" w:space="0" w:color="auto"/>
        <w:right w:val="none" w:sz="0" w:space="0" w:color="auto"/>
      </w:divBdr>
    </w:div>
    <w:div w:id="1094933800">
      <w:bodyDiv w:val="1"/>
      <w:marLeft w:val="0"/>
      <w:marRight w:val="0"/>
      <w:marTop w:val="0"/>
      <w:marBottom w:val="0"/>
      <w:divBdr>
        <w:top w:val="none" w:sz="0" w:space="0" w:color="auto"/>
        <w:left w:val="none" w:sz="0" w:space="0" w:color="auto"/>
        <w:bottom w:val="none" w:sz="0" w:space="0" w:color="auto"/>
        <w:right w:val="none" w:sz="0" w:space="0" w:color="auto"/>
      </w:divBdr>
    </w:div>
    <w:div w:id="1115828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E1996538.dotm</Template>
  <TotalTime>0</TotalTime>
  <Pages>10</Pages>
  <Words>3098</Words>
  <Characters>17663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20720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Foster</dc:creator>
  <cp:lastModifiedBy>Clare Green</cp:lastModifiedBy>
  <cp:revision>2</cp:revision>
  <cp:lastPrinted>2014-11-13T12:18:00Z</cp:lastPrinted>
  <dcterms:created xsi:type="dcterms:W3CDTF">2018-10-17T15:44:00Z</dcterms:created>
  <dcterms:modified xsi:type="dcterms:W3CDTF">2018-10-17T15:44:00Z</dcterms:modified>
</cp:coreProperties>
</file>